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4B05" w14:textId="2A95E61E" w:rsidR="00A77E2A" w:rsidRDefault="00A77E2A" w:rsidP="00A77E2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40783F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40783F">
        <w:rPr>
          <w:rFonts w:ascii="Corbel" w:hAnsi="Corbel"/>
          <w:bCs/>
          <w:i/>
          <w:sz w:val="18"/>
          <w:szCs w:val="18"/>
        </w:rPr>
        <w:t>5</w:t>
      </w:r>
    </w:p>
    <w:p w14:paraId="2385D01E" w14:textId="77777777" w:rsidR="00A77E2A" w:rsidRDefault="00A77E2A" w:rsidP="002F21C9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F8DC572" w14:textId="77777777" w:rsidR="002F21C9" w:rsidRPr="003832CE" w:rsidRDefault="002F21C9" w:rsidP="002F21C9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3832CE">
        <w:rPr>
          <w:rFonts w:ascii="Corbel" w:hAnsi="Corbel"/>
          <w:b/>
          <w:smallCaps/>
          <w:sz w:val="24"/>
          <w:szCs w:val="24"/>
        </w:rPr>
        <w:t>SYLABUS</w:t>
      </w:r>
    </w:p>
    <w:p w14:paraId="5CDC893E" w14:textId="14FE1615" w:rsidR="002F21C9" w:rsidRPr="003832CE" w:rsidRDefault="002F21C9" w:rsidP="003847B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832C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847B6">
        <w:rPr>
          <w:rFonts w:ascii="Corbel" w:hAnsi="Corbel"/>
          <w:b/>
          <w:smallCaps/>
          <w:sz w:val="24"/>
          <w:szCs w:val="24"/>
        </w:rPr>
        <w:t>202</w:t>
      </w:r>
      <w:r w:rsidR="00B14130">
        <w:rPr>
          <w:rFonts w:ascii="Corbel" w:hAnsi="Corbel"/>
          <w:b/>
          <w:smallCaps/>
          <w:sz w:val="24"/>
          <w:szCs w:val="24"/>
        </w:rPr>
        <w:t>6</w:t>
      </w:r>
      <w:r w:rsidR="003847B6">
        <w:rPr>
          <w:rFonts w:ascii="Corbel" w:hAnsi="Corbel"/>
          <w:b/>
          <w:smallCaps/>
          <w:sz w:val="24"/>
          <w:szCs w:val="24"/>
        </w:rPr>
        <w:t>-20</w:t>
      </w:r>
      <w:r w:rsidR="00B8753F">
        <w:rPr>
          <w:rFonts w:ascii="Corbel" w:hAnsi="Corbel"/>
          <w:b/>
          <w:smallCaps/>
          <w:sz w:val="24"/>
          <w:szCs w:val="24"/>
        </w:rPr>
        <w:t>3</w:t>
      </w:r>
      <w:r w:rsidR="00B14130">
        <w:rPr>
          <w:rFonts w:ascii="Corbel" w:hAnsi="Corbel"/>
          <w:b/>
          <w:smallCaps/>
          <w:sz w:val="24"/>
          <w:szCs w:val="24"/>
        </w:rPr>
        <w:t>1</w:t>
      </w:r>
    </w:p>
    <w:p w14:paraId="1389FFC5" w14:textId="3CEFDBD4" w:rsidR="002F21C9" w:rsidRPr="003832CE" w:rsidRDefault="002F21C9" w:rsidP="002F21C9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>Rok akademicki</w:t>
      </w:r>
      <w:r w:rsidR="00B14130">
        <w:rPr>
          <w:rFonts w:ascii="Corbel" w:hAnsi="Corbel"/>
          <w:sz w:val="24"/>
          <w:szCs w:val="24"/>
        </w:rPr>
        <w:t>:</w:t>
      </w:r>
      <w:r w:rsidRPr="003832CE">
        <w:rPr>
          <w:rFonts w:ascii="Corbel" w:hAnsi="Corbel"/>
          <w:sz w:val="24"/>
          <w:szCs w:val="24"/>
        </w:rPr>
        <w:t xml:space="preserve">   </w:t>
      </w:r>
      <w:r w:rsidR="00B14130" w:rsidRPr="00B14130">
        <w:rPr>
          <w:rFonts w:ascii="Corbel" w:eastAsia="Times New Roman" w:hAnsi="Corbel"/>
          <w:b/>
          <w:sz w:val="24"/>
          <w:szCs w:val="24"/>
        </w:rPr>
        <w:t>2027/2028 i 2028/2029 i 2029/2030 i 20230/2031</w:t>
      </w:r>
      <w:r w:rsidR="00B14130" w:rsidRPr="00B14130">
        <w:rPr>
          <w:rFonts w:ascii="Corbel" w:eastAsia="Times New Roman" w:hAnsi="Corbel"/>
          <w:b/>
          <w:bCs/>
          <w:sz w:val="24"/>
          <w:szCs w:val="24"/>
        </w:rPr>
        <w:t xml:space="preserve">   </w:t>
      </w:r>
    </w:p>
    <w:p w14:paraId="3025DFCA" w14:textId="77777777" w:rsidR="00445970" w:rsidRPr="003832CE" w:rsidRDefault="00997F14" w:rsidP="002F21C9">
      <w:pPr>
        <w:spacing w:line="240" w:lineRule="auto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  <w:r w:rsidR="00CD6897" w:rsidRPr="003832CE">
        <w:rPr>
          <w:rFonts w:ascii="Corbel" w:hAnsi="Corbel"/>
          <w:b/>
          <w:bCs/>
          <w:sz w:val="24"/>
          <w:szCs w:val="24"/>
        </w:rPr>
        <w:tab/>
      </w:r>
    </w:p>
    <w:p w14:paraId="38071D34" w14:textId="77777777" w:rsidR="0085747A" w:rsidRPr="003832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F81F0C" w14:textId="77777777" w:rsidR="0085747A" w:rsidRPr="003832C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832CE">
        <w:rPr>
          <w:rFonts w:ascii="Corbel" w:hAnsi="Corbel"/>
          <w:szCs w:val="24"/>
        </w:rPr>
        <w:t xml:space="preserve">1. </w:t>
      </w:r>
      <w:r w:rsidR="0085747A" w:rsidRPr="003832CE">
        <w:rPr>
          <w:rFonts w:ascii="Corbel" w:hAnsi="Corbel"/>
          <w:szCs w:val="24"/>
        </w:rPr>
        <w:t xml:space="preserve">Podstawowe </w:t>
      </w:r>
      <w:r w:rsidR="00445970" w:rsidRPr="003832CE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832CE" w14:paraId="3C73D083" w14:textId="77777777" w:rsidTr="00B819C8">
        <w:tc>
          <w:tcPr>
            <w:tcW w:w="2694" w:type="dxa"/>
            <w:vAlign w:val="center"/>
          </w:tcPr>
          <w:p w14:paraId="60CBC9F4" w14:textId="77777777" w:rsidR="0085747A" w:rsidRPr="003832C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0F7122" w14:textId="77777777" w:rsidR="0085747A" w:rsidRPr="003832CE" w:rsidRDefault="002F21C9" w:rsidP="0013754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</w:t>
            </w:r>
            <w:r w:rsidR="00801783" w:rsidRPr="003832CE">
              <w:rPr>
                <w:rFonts w:ascii="Corbel" w:hAnsi="Corbel"/>
                <w:sz w:val="24"/>
                <w:szCs w:val="24"/>
              </w:rPr>
              <w:t>ystemy kształcenia uczniów ze specjalnymi potrzebami edukacyjnymi w Polsce i na świecie</w:t>
            </w:r>
          </w:p>
        </w:tc>
      </w:tr>
      <w:tr w:rsidR="002F21C9" w:rsidRPr="003832CE" w14:paraId="3E7B513C" w14:textId="77777777" w:rsidTr="00B819C8">
        <w:tc>
          <w:tcPr>
            <w:tcW w:w="2694" w:type="dxa"/>
            <w:vAlign w:val="center"/>
          </w:tcPr>
          <w:p w14:paraId="4212FD0B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D826576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2F21C9" w:rsidRPr="003832CE" w14:paraId="59BA8DB2" w14:textId="77777777" w:rsidTr="00B819C8">
        <w:tc>
          <w:tcPr>
            <w:tcW w:w="2694" w:type="dxa"/>
            <w:vAlign w:val="center"/>
          </w:tcPr>
          <w:p w14:paraId="1BE83DE5" w14:textId="77777777" w:rsidR="002F21C9" w:rsidRPr="003832CE" w:rsidRDefault="002F21C9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379B3E87" w14:textId="591579F5" w:rsidR="002F21C9" w:rsidRPr="003832CE" w:rsidRDefault="00B8753F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2F21C9" w:rsidRPr="003832CE" w14:paraId="5BA1AE53" w14:textId="77777777" w:rsidTr="00B819C8">
        <w:tc>
          <w:tcPr>
            <w:tcW w:w="2694" w:type="dxa"/>
            <w:vAlign w:val="center"/>
          </w:tcPr>
          <w:p w14:paraId="64DAB88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E63590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F21C9" w:rsidRPr="003832CE" w14:paraId="7E09AD21" w14:textId="77777777" w:rsidTr="00B819C8">
        <w:tc>
          <w:tcPr>
            <w:tcW w:w="2694" w:type="dxa"/>
            <w:vAlign w:val="center"/>
          </w:tcPr>
          <w:p w14:paraId="64A99E43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A2950B2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2F21C9" w:rsidRPr="003832CE" w14:paraId="464B915B" w14:textId="77777777" w:rsidTr="00B819C8">
        <w:tc>
          <w:tcPr>
            <w:tcW w:w="2694" w:type="dxa"/>
            <w:vAlign w:val="center"/>
          </w:tcPr>
          <w:p w14:paraId="5443BD7A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C8E024" w14:textId="77777777" w:rsidR="002F21C9" w:rsidRPr="003832CE" w:rsidRDefault="002F21C9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F21C9" w:rsidRPr="003832CE" w14:paraId="748B397D" w14:textId="77777777" w:rsidTr="00B819C8">
        <w:tc>
          <w:tcPr>
            <w:tcW w:w="2694" w:type="dxa"/>
            <w:vAlign w:val="center"/>
          </w:tcPr>
          <w:p w14:paraId="5C142673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C13F42E" w14:textId="05A33099" w:rsidR="002F21C9" w:rsidRPr="003832CE" w:rsidRDefault="00B14130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2F21C9" w:rsidRPr="003832CE" w14:paraId="48C560FB" w14:textId="77777777" w:rsidTr="002F21C9">
        <w:trPr>
          <w:trHeight w:val="355"/>
        </w:trPr>
        <w:tc>
          <w:tcPr>
            <w:tcW w:w="2694" w:type="dxa"/>
            <w:vAlign w:val="center"/>
          </w:tcPr>
          <w:p w14:paraId="1C2953C5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7F5AA5" w14:textId="77B6A6C8" w:rsidR="002F21C9" w:rsidRPr="003832CE" w:rsidRDefault="00B14130" w:rsidP="00F202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B8753F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2F21C9" w:rsidRPr="003832CE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B8753F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2F21C9" w:rsidRPr="003832CE" w14:paraId="4E2665E4" w14:textId="77777777" w:rsidTr="00B819C8">
        <w:tc>
          <w:tcPr>
            <w:tcW w:w="2694" w:type="dxa"/>
            <w:vAlign w:val="center"/>
          </w:tcPr>
          <w:p w14:paraId="57264C8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352E4F4" w14:textId="77777777" w:rsidR="002F21C9" w:rsidRPr="003832CE" w:rsidRDefault="002F2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2F21C9" w:rsidRPr="003832CE" w14:paraId="3630C08D" w14:textId="77777777" w:rsidTr="00B819C8">
        <w:tc>
          <w:tcPr>
            <w:tcW w:w="2694" w:type="dxa"/>
            <w:vAlign w:val="center"/>
          </w:tcPr>
          <w:p w14:paraId="321FC268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71DCD0" w14:textId="77777777" w:rsidR="002F21C9" w:rsidRPr="003832CE" w:rsidRDefault="002F21C9" w:rsidP="00837E41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Moduł C. Kształcenie kierunkowe, Moduł C.3. Przygotowanie pedagogiczne do pracy z dziećmi i uczniami ze specjalnymi potrzebami edukacyjnymi</w:t>
            </w:r>
          </w:p>
        </w:tc>
      </w:tr>
      <w:tr w:rsidR="002F21C9" w:rsidRPr="003832CE" w14:paraId="07432669" w14:textId="77777777" w:rsidTr="007C12EF">
        <w:trPr>
          <w:trHeight w:val="349"/>
        </w:trPr>
        <w:tc>
          <w:tcPr>
            <w:tcW w:w="2694" w:type="dxa"/>
            <w:vAlign w:val="center"/>
          </w:tcPr>
          <w:p w14:paraId="0757A26A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7FE7108" w14:textId="77777777" w:rsidR="002F21C9" w:rsidRPr="003832CE" w:rsidRDefault="002F21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2F21C9" w:rsidRPr="003832CE" w14:paraId="4067E699" w14:textId="77777777" w:rsidTr="00B819C8">
        <w:tc>
          <w:tcPr>
            <w:tcW w:w="2694" w:type="dxa"/>
            <w:vAlign w:val="center"/>
          </w:tcPr>
          <w:p w14:paraId="36255034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082AE5C" w14:textId="77777777" w:rsidR="002F21C9" w:rsidRPr="003832CE" w:rsidRDefault="007C12EF" w:rsidP="00D50B6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</w:t>
            </w:r>
            <w:r w:rsidR="00B271DF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2F21C9" w:rsidRPr="003832CE" w14:paraId="3B399614" w14:textId="77777777" w:rsidTr="00B819C8">
        <w:tc>
          <w:tcPr>
            <w:tcW w:w="2694" w:type="dxa"/>
            <w:vAlign w:val="center"/>
          </w:tcPr>
          <w:p w14:paraId="6D0659FD" w14:textId="77777777" w:rsidR="002F21C9" w:rsidRPr="003832CE" w:rsidRDefault="002F21C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7B73A05" w14:textId="77777777" w:rsidR="002F21C9" w:rsidRPr="003832CE" w:rsidRDefault="007C12EF" w:rsidP="00527B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Wojciech Walat, prof. UR</w:t>
            </w:r>
          </w:p>
        </w:tc>
      </w:tr>
    </w:tbl>
    <w:p w14:paraId="2B3F42F3" w14:textId="77777777" w:rsidR="0085747A" w:rsidRPr="003832CE" w:rsidRDefault="0085747A" w:rsidP="00EE6EB0">
      <w:pPr>
        <w:pStyle w:val="Podpunkty"/>
        <w:ind w:left="0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* </w:t>
      </w:r>
      <w:r w:rsidRPr="003832CE">
        <w:rPr>
          <w:rFonts w:ascii="Corbel" w:hAnsi="Corbel"/>
          <w:i/>
          <w:sz w:val="24"/>
          <w:szCs w:val="24"/>
        </w:rPr>
        <w:t>-</w:t>
      </w:r>
      <w:r w:rsidR="00B90885" w:rsidRPr="003832CE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832CE">
        <w:rPr>
          <w:rFonts w:ascii="Corbel" w:hAnsi="Corbel"/>
          <w:b w:val="0"/>
          <w:sz w:val="24"/>
          <w:szCs w:val="24"/>
        </w:rPr>
        <w:t>e,</w:t>
      </w:r>
      <w:r w:rsidRPr="003832CE">
        <w:rPr>
          <w:rFonts w:ascii="Corbel" w:hAnsi="Corbel"/>
          <w:i/>
          <w:sz w:val="24"/>
          <w:szCs w:val="24"/>
        </w:rPr>
        <w:t xml:space="preserve"> </w:t>
      </w:r>
      <w:r w:rsidRPr="003832C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832CE">
        <w:rPr>
          <w:rFonts w:ascii="Corbel" w:hAnsi="Corbel"/>
          <w:b w:val="0"/>
          <w:i/>
          <w:sz w:val="24"/>
          <w:szCs w:val="24"/>
        </w:rPr>
        <w:t>w Jednostce</w:t>
      </w:r>
    </w:p>
    <w:p w14:paraId="34F83B45" w14:textId="77777777" w:rsidR="00923D7D" w:rsidRPr="003832C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2069B7C" w14:textId="77777777" w:rsidR="00923D7D" w:rsidRPr="003832CE" w:rsidRDefault="0085747A" w:rsidP="002F21C9">
      <w:pPr>
        <w:pStyle w:val="Podpunkty"/>
        <w:ind w:left="284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>1.</w:t>
      </w:r>
      <w:r w:rsidR="00E22FBC" w:rsidRPr="003832CE">
        <w:rPr>
          <w:rFonts w:ascii="Corbel" w:hAnsi="Corbel"/>
          <w:sz w:val="24"/>
          <w:szCs w:val="24"/>
        </w:rPr>
        <w:t>1</w:t>
      </w:r>
      <w:r w:rsidRPr="003832C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832CE" w14:paraId="24B83D8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C095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Semestr</w:t>
            </w:r>
          </w:p>
          <w:p w14:paraId="6CF3FA7B" w14:textId="77777777" w:rsidR="00015B8F" w:rsidRPr="003832C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(</w:t>
            </w:r>
            <w:r w:rsidR="00363F78" w:rsidRPr="003832CE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1F2B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9068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D32C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B46AD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5940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3D694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9593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60FE1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832C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FEBB" w14:textId="77777777" w:rsidR="00015B8F" w:rsidRPr="003832C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832CE">
              <w:rPr>
                <w:rFonts w:ascii="Corbel" w:hAnsi="Corbel"/>
                <w:b/>
                <w:szCs w:val="24"/>
              </w:rPr>
              <w:t>Liczba pkt</w:t>
            </w:r>
            <w:r w:rsidR="00B90885" w:rsidRPr="003832CE">
              <w:rPr>
                <w:rFonts w:ascii="Corbel" w:hAnsi="Corbel"/>
                <w:b/>
                <w:szCs w:val="24"/>
              </w:rPr>
              <w:t>.</w:t>
            </w:r>
            <w:r w:rsidRPr="003832C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832CE" w14:paraId="1C928C8B" w14:textId="77777777" w:rsidTr="00837E4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259B" w14:textId="77777777" w:rsidR="00015B8F" w:rsidRPr="003832CE" w:rsidRDefault="002F21C9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2AD" w14:textId="1A516202" w:rsidR="00015B8F" w:rsidRPr="003832CE" w:rsidRDefault="0040783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F8BE" w14:textId="37F7C5E9" w:rsidR="00015B8F" w:rsidRPr="003832CE" w:rsidRDefault="0040783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7F52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EA7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898C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8146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23DC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4890F" w14:textId="77777777" w:rsidR="00015B8F" w:rsidRPr="003832CE" w:rsidRDefault="00015B8F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F1FF" w14:textId="77777777" w:rsidR="00015B8F" w:rsidRPr="003832CE" w:rsidRDefault="00837E41" w:rsidP="00837E4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D268038" w14:textId="77777777" w:rsidR="00923D7D" w:rsidRPr="003832C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11C860" w14:textId="77777777" w:rsidR="0085747A" w:rsidRPr="003832C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>1.</w:t>
      </w:r>
      <w:r w:rsidR="00E22FBC" w:rsidRPr="003832CE">
        <w:rPr>
          <w:rFonts w:ascii="Corbel" w:hAnsi="Corbel"/>
          <w:smallCaps w:val="0"/>
          <w:szCs w:val="24"/>
        </w:rPr>
        <w:t>2</w:t>
      </w:r>
      <w:r w:rsidR="00F83B28" w:rsidRPr="003832CE">
        <w:rPr>
          <w:rFonts w:ascii="Corbel" w:hAnsi="Corbel"/>
          <w:smallCaps w:val="0"/>
          <w:szCs w:val="24"/>
        </w:rPr>
        <w:t>.</w:t>
      </w:r>
      <w:r w:rsidR="00F83B28" w:rsidRPr="003832CE">
        <w:rPr>
          <w:rFonts w:ascii="Corbel" w:hAnsi="Corbel"/>
          <w:smallCaps w:val="0"/>
          <w:szCs w:val="24"/>
        </w:rPr>
        <w:tab/>
      </w:r>
      <w:r w:rsidRPr="003832CE">
        <w:rPr>
          <w:rFonts w:ascii="Corbel" w:hAnsi="Corbel"/>
          <w:smallCaps w:val="0"/>
          <w:szCs w:val="24"/>
        </w:rPr>
        <w:t xml:space="preserve">Sposób realizacji zajęć  </w:t>
      </w:r>
    </w:p>
    <w:p w14:paraId="0A40D129" w14:textId="77777777" w:rsidR="002F21C9" w:rsidRPr="003832CE" w:rsidRDefault="002F21C9" w:rsidP="00F83B2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3832CE">
        <w:rPr>
          <w:rFonts w:ascii="Corbel" w:eastAsia="MS Gothic" w:hAnsi="Corbel"/>
          <w:b w:val="0"/>
          <w:szCs w:val="24"/>
        </w:rPr>
        <w:sym w:font="Wingdings" w:char="F078"/>
      </w:r>
      <w:r w:rsidRPr="003832CE">
        <w:rPr>
          <w:rFonts w:ascii="Corbel" w:eastAsia="MS Gothic" w:hAnsi="Corbel"/>
          <w:b w:val="0"/>
          <w:szCs w:val="24"/>
        </w:rPr>
        <w:t xml:space="preserve"> </w:t>
      </w:r>
      <w:r w:rsidRPr="003832CE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3A4D3E7" w14:textId="77777777" w:rsidR="0085747A" w:rsidRPr="003832C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32CE">
        <w:rPr>
          <w:rFonts w:ascii="MS Gothic" w:eastAsia="MS Gothic" w:hAnsi="MS Gothic" w:cs="MS Gothic" w:hint="eastAsia"/>
          <w:b w:val="0"/>
          <w:szCs w:val="24"/>
        </w:rPr>
        <w:t>☐</w:t>
      </w:r>
      <w:r w:rsidRPr="003832C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5624619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27E640" w14:textId="77777777" w:rsidR="009C54AE" w:rsidRPr="003832CE" w:rsidRDefault="00E22FBC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1.3 </w:t>
      </w:r>
      <w:r w:rsidR="00F83B28" w:rsidRPr="003832CE">
        <w:rPr>
          <w:rFonts w:ascii="Corbel" w:hAnsi="Corbel"/>
          <w:smallCaps w:val="0"/>
          <w:szCs w:val="24"/>
        </w:rPr>
        <w:tab/>
      </w:r>
      <w:r w:rsidRPr="003832CE">
        <w:rPr>
          <w:rFonts w:ascii="Corbel" w:hAnsi="Corbel"/>
          <w:smallCaps w:val="0"/>
          <w:szCs w:val="24"/>
        </w:rPr>
        <w:t>For</w:t>
      </w:r>
      <w:r w:rsidR="00445970" w:rsidRPr="003832CE">
        <w:rPr>
          <w:rFonts w:ascii="Corbel" w:hAnsi="Corbel"/>
          <w:smallCaps w:val="0"/>
          <w:szCs w:val="24"/>
        </w:rPr>
        <w:t xml:space="preserve">ma zaliczenia przedmiotu </w:t>
      </w:r>
      <w:r w:rsidRPr="003832CE">
        <w:rPr>
          <w:rFonts w:ascii="Corbel" w:hAnsi="Corbel"/>
          <w:smallCaps w:val="0"/>
          <w:szCs w:val="24"/>
        </w:rPr>
        <w:t xml:space="preserve"> (z toku) </w:t>
      </w:r>
    </w:p>
    <w:p w14:paraId="73B915CA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zCs w:val="24"/>
        </w:rPr>
        <w:tab/>
      </w:r>
      <w:r w:rsidRPr="003832CE">
        <w:rPr>
          <w:rFonts w:ascii="Corbel" w:hAnsi="Corbel"/>
          <w:b w:val="0"/>
          <w:smallCaps w:val="0"/>
          <w:szCs w:val="24"/>
        </w:rPr>
        <w:t>wykład: zaliczenie bez oceny</w:t>
      </w:r>
    </w:p>
    <w:p w14:paraId="1E85DFFE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ab/>
        <w:t>ćwiczenia: zaliczenie z oceną</w:t>
      </w:r>
    </w:p>
    <w:p w14:paraId="10EEE59F" w14:textId="77777777" w:rsidR="002F21C9" w:rsidRPr="003832CE" w:rsidRDefault="002F21C9" w:rsidP="002F21C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37EBD024" w14:textId="77777777" w:rsidR="00E960BB" w:rsidRPr="003832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32C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552E30E4" w14:textId="77777777" w:rsidTr="00745302">
        <w:tc>
          <w:tcPr>
            <w:tcW w:w="9670" w:type="dxa"/>
          </w:tcPr>
          <w:p w14:paraId="6C9CC493" w14:textId="77777777" w:rsidR="0085747A" w:rsidRPr="003832CE" w:rsidRDefault="00837E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Pedagogika ogólna, Kontekst prawny niepełnosprawności</w:t>
            </w:r>
          </w:p>
        </w:tc>
      </w:tr>
    </w:tbl>
    <w:p w14:paraId="68166D79" w14:textId="77777777" w:rsidR="00153C41" w:rsidRPr="003832CE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F72A235" w14:textId="77777777" w:rsidR="0085747A" w:rsidRPr="003832C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832CE">
        <w:rPr>
          <w:rFonts w:ascii="Corbel" w:hAnsi="Corbel"/>
          <w:szCs w:val="24"/>
        </w:rPr>
        <w:t>3.</w:t>
      </w:r>
      <w:r w:rsidR="0085747A" w:rsidRPr="003832CE">
        <w:rPr>
          <w:rFonts w:ascii="Corbel" w:hAnsi="Corbel"/>
          <w:szCs w:val="24"/>
        </w:rPr>
        <w:t xml:space="preserve"> </w:t>
      </w:r>
      <w:r w:rsidR="00A84C85" w:rsidRPr="003832CE">
        <w:rPr>
          <w:rFonts w:ascii="Corbel" w:hAnsi="Corbel"/>
          <w:szCs w:val="24"/>
        </w:rPr>
        <w:t>cele, efekty uczenia się</w:t>
      </w:r>
      <w:r w:rsidR="0085747A" w:rsidRPr="003832CE">
        <w:rPr>
          <w:rFonts w:ascii="Corbel" w:hAnsi="Corbel"/>
          <w:szCs w:val="24"/>
        </w:rPr>
        <w:t xml:space="preserve"> , treści Programowe i stosowane metody Dydaktyczne</w:t>
      </w:r>
    </w:p>
    <w:p w14:paraId="2BC5B0A2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160779" w14:textId="77777777" w:rsidR="00F83B28" w:rsidRPr="003832CE" w:rsidRDefault="0071620A" w:rsidP="002F21C9">
      <w:pPr>
        <w:pStyle w:val="Podpunkty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3.1 </w:t>
      </w:r>
      <w:r w:rsidR="00C05F44" w:rsidRPr="003832CE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832CE" w14:paraId="4DDE4E1E" w14:textId="77777777" w:rsidTr="00B14130">
        <w:tc>
          <w:tcPr>
            <w:tcW w:w="844" w:type="dxa"/>
            <w:vAlign w:val="center"/>
          </w:tcPr>
          <w:p w14:paraId="1A2997E2" w14:textId="77777777" w:rsidR="0085747A" w:rsidRPr="003832C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48B4744B" w14:textId="77777777" w:rsidR="0085747A" w:rsidRPr="003832CE" w:rsidRDefault="00846C46" w:rsidP="00846C4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832CE">
              <w:rPr>
                <w:rFonts w:ascii="Corbel" w:hAnsi="Corbel"/>
                <w:b w:val="0"/>
                <w:sz w:val="24"/>
                <w:szCs w:val="24"/>
              </w:rPr>
              <w:t>Zapoznanie studentów z założeniami kształcenia specjalnego w Polsce i na świecie.</w:t>
            </w:r>
          </w:p>
        </w:tc>
      </w:tr>
    </w:tbl>
    <w:p w14:paraId="2DEF3BE2" w14:textId="77777777" w:rsidR="00B14130" w:rsidRPr="00B14130" w:rsidRDefault="00B14130" w:rsidP="00B14130">
      <w:pPr>
        <w:spacing w:after="0" w:line="240" w:lineRule="auto"/>
        <w:ind w:left="426"/>
        <w:rPr>
          <w:rFonts w:ascii="Corbel" w:eastAsia="Times New Roman" w:hAnsi="Corbel"/>
          <w:sz w:val="24"/>
          <w:szCs w:val="24"/>
        </w:rPr>
      </w:pPr>
      <w:r w:rsidRPr="00B14130">
        <w:rPr>
          <w:rFonts w:ascii="Corbel" w:eastAsia="Times New Roman" w:hAnsi="Corbel"/>
          <w:b/>
          <w:sz w:val="24"/>
          <w:szCs w:val="24"/>
        </w:rPr>
        <w:t>3.2 Efekty uczenia się dla przedmiotu</w:t>
      </w:r>
      <w:r w:rsidRPr="00B14130">
        <w:rPr>
          <w:rFonts w:ascii="Corbel" w:eastAsia="Times New Roman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B14130" w:rsidRPr="00B14130" w14:paraId="6384676E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09CB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b/>
                <w:smallCaps/>
                <w:sz w:val="24"/>
                <w:szCs w:val="24"/>
              </w:rPr>
              <w:t>EK</w:t>
            </w: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98F88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5A0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Odniesienie do efektów  kierunkowych </w:t>
            </w:r>
            <w:r w:rsidRPr="00B14130">
              <w:rPr>
                <w:rFonts w:ascii="Corbel" w:hAnsi="Corbel"/>
                <w:smallCap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14130" w:rsidRPr="00B14130" w14:paraId="45BF4B4A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CDFC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336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Student/-ka: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139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</w:p>
        </w:tc>
      </w:tr>
      <w:tr w:rsidR="00B14130" w:rsidRPr="00B14130" w14:paraId="134623C4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84201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8FE52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Zna zakresy pedagogiki specjalnej: surdopedagogikę, tyflopedagogikę, edukację i rehabilitację osób z niepełnosprawnością intelektualną, pedagogikę resocjalizacyjną, pedagogikę korekcyjną (terapię pedagogiczną), pedagogikę leczniczo-terapeutycznąopisze specyfikę, w tym regulacje prawne, polskiego systemu kształcenia specjalnego w kontekście kształcenia ogólnodostępnego na tle innych państw.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77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PS.W10.</w:t>
            </w:r>
          </w:p>
        </w:tc>
      </w:tr>
      <w:tr w:rsidR="00B14130" w:rsidRPr="00B14130" w14:paraId="28139DCB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D9A4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2E56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Zna specyfikę pracy opiekuńczo-wychowawczej, rehabilitacyjnej, resocjalizacyjnej</w:t>
            </w:r>
          </w:p>
          <w:p w14:paraId="54C67734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i socjoterapeutycznej: zasady, metody i formy opieki oraz wychowania; zasady</w:t>
            </w:r>
          </w:p>
          <w:p w14:paraId="5CD7D730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działalności placówek rehabilitacyjnych, resocjalizacyjnych i socjoterapeutycznych</w:t>
            </w:r>
          </w:p>
          <w:p w14:paraId="5F672959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z uwzględnieniem problemów związanych z ich funkcjonowaniem; zagadnienia</w:t>
            </w:r>
          </w:p>
          <w:p w14:paraId="13AA1E2A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poradnictwa edukacyjno-zawodowego, opieki zdrowotnej, edukacji zdrowotnej</w:t>
            </w:r>
          </w:p>
          <w:p w14:paraId="0053FB24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i seksualnej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4B4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PS.W10</w:t>
            </w:r>
          </w:p>
        </w:tc>
      </w:tr>
      <w:tr w:rsidR="00B14130" w:rsidRPr="00B14130" w14:paraId="3E01B3CB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4E4A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22AE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dokonać krytycznej analizy systemów wsparcia dzieci i uczniów ze specjalnymi potrzebami edukacyjnymi, wykorzystując wybrane aktualne ujęcia koncepcyjne;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71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PS.U7</w:t>
            </w:r>
          </w:p>
        </w:tc>
      </w:tr>
      <w:tr w:rsidR="00B14130" w:rsidRPr="00B14130" w14:paraId="70260D62" w14:textId="77777777" w:rsidTr="00EC0F35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538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3C23" w14:textId="77777777" w:rsidR="00B14130" w:rsidRPr="00B14130" w:rsidRDefault="00B14130" w:rsidP="00B14130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Jest gotów do</w:t>
            </w:r>
            <w:r w:rsidRPr="00B14130">
              <w:rPr>
                <w:rFonts w:eastAsia="Times New Roman"/>
              </w:rPr>
              <w:t xml:space="preserve"> </w:t>
            </w:r>
            <w:r w:rsidRPr="00B14130">
              <w:rPr>
                <w:rFonts w:ascii="Corbel" w:eastAsia="Times New Roman" w:hAnsi="Corbel"/>
                <w:sz w:val="24"/>
                <w:szCs w:val="24"/>
                <w:lang w:eastAsia="pl-PL"/>
              </w:rPr>
              <w:t>organizowania kształcenia dzieci i uczniów ze specjalnymi potrzebami edukacyjnymi zgodnie z przepisami prawa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E47B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PS.K.5</w:t>
            </w:r>
          </w:p>
        </w:tc>
      </w:tr>
    </w:tbl>
    <w:p w14:paraId="6467ABD0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EB26EA4" w14:textId="77777777" w:rsidR="0085747A" w:rsidRPr="003832C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b/>
          <w:sz w:val="24"/>
          <w:szCs w:val="24"/>
        </w:rPr>
        <w:t>3.3</w:t>
      </w:r>
      <w:r w:rsidR="001D7B54" w:rsidRPr="003832CE">
        <w:rPr>
          <w:rFonts w:ascii="Corbel" w:hAnsi="Corbel"/>
          <w:b/>
          <w:sz w:val="24"/>
          <w:szCs w:val="24"/>
        </w:rPr>
        <w:t xml:space="preserve"> </w:t>
      </w:r>
      <w:r w:rsidR="0085747A" w:rsidRPr="003832CE">
        <w:rPr>
          <w:rFonts w:ascii="Corbel" w:hAnsi="Corbel"/>
          <w:b/>
          <w:sz w:val="24"/>
          <w:szCs w:val="24"/>
        </w:rPr>
        <w:t>T</w:t>
      </w:r>
      <w:r w:rsidR="001D7B54" w:rsidRPr="003832CE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832CE">
        <w:rPr>
          <w:rFonts w:ascii="Corbel" w:hAnsi="Corbel"/>
          <w:sz w:val="24"/>
          <w:szCs w:val="24"/>
        </w:rPr>
        <w:t xml:space="preserve">  </w:t>
      </w:r>
    </w:p>
    <w:p w14:paraId="0E4B6837" w14:textId="77777777" w:rsidR="002F21C9" w:rsidRPr="00BB2E59" w:rsidRDefault="002F21C9" w:rsidP="00BB2E59">
      <w:pPr>
        <w:spacing w:line="240" w:lineRule="auto"/>
        <w:jc w:val="both"/>
        <w:rPr>
          <w:rFonts w:ascii="Corbel" w:hAnsi="Corbel"/>
          <w:b/>
          <w:sz w:val="24"/>
          <w:szCs w:val="24"/>
        </w:rPr>
      </w:pPr>
    </w:p>
    <w:p w14:paraId="7DE9C943" w14:textId="77777777" w:rsidR="00675843" w:rsidRPr="003832CE" w:rsidRDefault="0085747A" w:rsidP="002F21C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4B96D1BE" w14:textId="77777777" w:rsidTr="00923D7D">
        <w:tc>
          <w:tcPr>
            <w:tcW w:w="9639" w:type="dxa"/>
          </w:tcPr>
          <w:p w14:paraId="0CDB13E4" w14:textId="77777777" w:rsidR="0085747A" w:rsidRPr="003832C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Treści merytoryczne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832CE" w14:paraId="3BBAB6F7" w14:textId="77777777" w:rsidTr="00923D7D">
        <w:tc>
          <w:tcPr>
            <w:tcW w:w="9639" w:type="dxa"/>
          </w:tcPr>
          <w:p w14:paraId="73F93D89" w14:textId="77777777" w:rsidR="0085747A" w:rsidRPr="003832CE" w:rsidRDefault="00655DB6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Kształcenie specjalne a kształcenie ogólnodostępne – wyjaśnienie podstawowych pojęć.</w:t>
            </w:r>
          </w:p>
        </w:tc>
      </w:tr>
      <w:tr w:rsidR="0085747A" w:rsidRPr="003832CE" w14:paraId="6CDC4C80" w14:textId="77777777" w:rsidTr="00923D7D">
        <w:tc>
          <w:tcPr>
            <w:tcW w:w="9639" w:type="dxa"/>
          </w:tcPr>
          <w:p w14:paraId="050A07DD" w14:textId="77777777" w:rsidR="0085747A" w:rsidRPr="003832CE" w:rsidRDefault="00FB63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Organizacja i struktura s</w:t>
            </w:r>
            <w:r w:rsidR="00655DB6" w:rsidRPr="003832CE">
              <w:rPr>
                <w:rFonts w:ascii="Corbel" w:hAnsi="Corbel"/>
                <w:sz w:val="24"/>
                <w:szCs w:val="24"/>
              </w:rPr>
              <w:t>ystem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u edukacji </w:t>
            </w:r>
            <w:r w:rsidR="00655DB6" w:rsidRPr="003832CE">
              <w:rPr>
                <w:rFonts w:ascii="Corbel" w:hAnsi="Corbel"/>
                <w:sz w:val="24"/>
                <w:szCs w:val="24"/>
              </w:rPr>
              <w:t>w Polsce w ujęciu historycznym i współczesnym.</w:t>
            </w:r>
          </w:p>
        </w:tc>
      </w:tr>
      <w:tr w:rsidR="0085747A" w:rsidRPr="003832CE" w14:paraId="0A2296C9" w14:textId="77777777" w:rsidTr="00923D7D">
        <w:tc>
          <w:tcPr>
            <w:tcW w:w="9639" w:type="dxa"/>
          </w:tcPr>
          <w:p w14:paraId="5A6FB293" w14:textId="77777777" w:rsidR="0085747A" w:rsidRPr="003832CE" w:rsidRDefault="00AE090C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System</w:t>
            </w:r>
            <w:r w:rsidR="00846C46" w:rsidRPr="003832CE">
              <w:rPr>
                <w:rFonts w:ascii="Corbel" w:hAnsi="Corbel"/>
                <w:sz w:val="24"/>
                <w:szCs w:val="24"/>
              </w:rPr>
              <w:t>y</w:t>
            </w:r>
            <w:r w:rsidR="00FB63CB" w:rsidRPr="003832CE">
              <w:rPr>
                <w:rFonts w:ascii="Corbel" w:hAnsi="Corbel"/>
                <w:sz w:val="24"/>
                <w:szCs w:val="24"/>
              </w:rPr>
              <w:t xml:space="preserve"> oświaty w Polsce i w wybranych krajach europejskich</w:t>
            </w:r>
            <w:r w:rsidR="008607CB" w:rsidRPr="003832C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B63CB" w:rsidRPr="003832CE" w14:paraId="3B5E59B7" w14:textId="77777777" w:rsidTr="00923D7D">
        <w:tc>
          <w:tcPr>
            <w:tcW w:w="9639" w:type="dxa"/>
          </w:tcPr>
          <w:p w14:paraId="6BFF4747" w14:textId="77777777" w:rsidR="00FB63CB" w:rsidRPr="003832CE" w:rsidRDefault="008607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lastRenderedPageBreak/>
              <w:t xml:space="preserve">Szkolnictwo podstawowe, średnie i wyższe – etapy kształcenia, </w:t>
            </w:r>
            <w:r w:rsidR="000572B1" w:rsidRPr="003832CE">
              <w:rPr>
                <w:rFonts w:ascii="Corbel" w:hAnsi="Corbel"/>
                <w:sz w:val="24"/>
                <w:szCs w:val="24"/>
              </w:rPr>
              <w:t xml:space="preserve">typy szkół i ich charakterystyka, </w:t>
            </w:r>
            <w:r w:rsidRPr="003832CE">
              <w:rPr>
                <w:rFonts w:ascii="Corbel" w:hAnsi="Corbel"/>
                <w:sz w:val="24"/>
                <w:szCs w:val="24"/>
              </w:rPr>
              <w:t>cele, programy.</w:t>
            </w:r>
          </w:p>
        </w:tc>
      </w:tr>
      <w:tr w:rsidR="00FB63CB" w:rsidRPr="003832CE" w14:paraId="20125D03" w14:textId="77777777" w:rsidTr="00923D7D">
        <w:tc>
          <w:tcPr>
            <w:tcW w:w="9639" w:type="dxa"/>
          </w:tcPr>
          <w:p w14:paraId="2DA4A31D" w14:textId="77777777" w:rsidR="00FB63CB" w:rsidRPr="003832CE" w:rsidRDefault="008607CB" w:rsidP="00527BB1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Wsparcie pedagogiczne i poradnictwo w systemie oświaty w Polsce i wybranych krajach Europy.</w:t>
            </w:r>
          </w:p>
        </w:tc>
      </w:tr>
    </w:tbl>
    <w:p w14:paraId="7B870EE2" w14:textId="77777777" w:rsidR="0085747A" w:rsidRPr="003832C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52E94B" w14:textId="77777777" w:rsidR="0085747A" w:rsidRPr="003832C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832CE">
        <w:rPr>
          <w:rFonts w:ascii="Corbel" w:hAnsi="Corbel"/>
          <w:sz w:val="24"/>
          <w:szCs w:val="24"/>
        </w:rPr>
        <w:t>Prob</w:t>
      </w:r>
      <w:r w:rsidR="002F21C9" w:rsidRPr="003832CE">
        <w:rPr>
          <w:rFonts w:ascii="Corbel" w:hAnsi="Corbel"/>
          <w:sz w:val="24"/>
          <w:szCs w:val="24"/>
        </w:rPr>
        <w:t>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832CE" w14:paraId="4E172630" w14:textId="77777777" w:rsidTr="00923D7D">
        <w:tc>
          <w:tcPr>
            <w:tcW w:w="9639" w:type="dxa"/>
          </w:tcPr>
          <w:p w14:paraId="12CC9906" w14:textId="77777777" w:rsidR="0085747A" w:rsidRPr="003832C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Treści merytoryczne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832CE" w14:paraId="2DBD7923" w14:textId="77777777" w:rsidTr="00923D7D">
        <w:tc>
          <w:tcPr>
            <w:tcW w:w="9639" w:type="dxa"/>
          </w:tcPr>
          <w:p w14:paraId="6920E351" w14:textId="77777777" w:rsidR="0085747A" w:rsidRPr="003832CE" w:rsidRDefault="00AE090C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Polityka oświatowa w kontekście specjalnych potrzeb edukacyjnych uczniów.</w:t>
            </w:r>
          </w:p>
        </w:tc>
      </w:tr>
      <w:tr w:rsidR="00AE090C" w:rsidRPr="003832CE" w14:paraId="3107ED29" w14:textId="77777777" w:rsidTr="00923D7D">
        <w:tc>
          <w:tcPr>
            <w:tcW w:w="9639" w:type="dxa"/>
          </w:tcPr>
          <w:p w14:paraId="58DCFDF8" w14:textId="77777777" w:rsidR="00AE090C" w:rsidRPr="003832CE" w:rsidRDefault="00AE090C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Reformy systemu kształcenia specjalnego w Polsce.</w:t>
            </w:r>
          </w:p>
        </w:tc>
      </w:tr>
      <w:tr w:rsidR="00AE090C" w:rsidRPr="003832CE" w14:paraId="6B1E4532" w14:textId="77777777" w:rsidTr="00923D7D">
        <w:tc>
          <w:tcPr>
            <w:tcW w:w="9639" w:type="dxa"/>
          </w:tcPr>
          <w:p w14:paraId="1821FE1C" w14:textId="77777777" w:rsidR="00AE090C" w:rsidRPr="003832CE" w:rsidRDefault="00F87AAE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Modele szkolnictwa podstawowego, średniego i wyższego w wybranych krajach.</w:t>
            </w:r>
          </w:p>
        </w:tc>
      </w:tr>
      <w:tr w:rsidR="00F87AAE" w:rsidRPr="003832CE" w14:paraId="69636D00" w14:textId="77777777" w:rsidTr="00923D7D">
        <w:tc>
          <w:tcPr>
            <w:tcW w:w="9639" w:type="dxa"/>
          </w:tcPr>
          <w:p w14:paraId="035184E1" w14:textId="77777777" w:rsidR="00F87AAE" w:rsidRPr="003832CE" w:rsidRDefault="00F87AAE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System kształcenia specjalnego w Polsce i na świecie (w wybranych krajach)</w:t>
            </w:r>
            <w:r w:rsidR="00846C46" w:rsidRPr="003832CE">
              <w:rPr>
                <w:rFonts w:ascii="Corbel" w:hAnsi="Corbel"/>
                <w:sz w:val="24"/>
                <w:szCs w:val="24"/>
              </w:rPr>
              <w:t xml:space="preserve"> – analiza porównawcza</w:t>
            </w:r>
            <w:r w:rsidRPr="003832C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87AAE" w:rsidRPr="003832CE" w14:paraId="51CB1CF1" w14:textId="77777777" w:rsidTr="00923D7D">
        <w:tc>
          <w:tcPr>
            <w:tcW w:w="9639" w:type="dxa"/>
          </w:tcPr>
          <w:p w14:paraId="26597ADC" w14:textId="77777777" w:rsidR="00F87AAE" w:rsidRPr="003832CE" w:rsidRDefault="00846C46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Podstawa programowa kształcenia ogólnego a specjalne potrzeby edukacyjne uczniów – analiza krytyczna.</w:t>
            </w:r>
          </w:p>
        </w:tc>
      </w:tr>
      <w:tr w:rsidR="007E5F6A" w:rsidRPr="003832CE" w14:paraId="522FF3EE" w14:textId="77777777" w:rsidTr="00923D7D">
        <w:tc>
          <w:tcPr>
            <w:tcW w:w="9639" w:type="dxa"/>
          </w:tcPr>
          <w:p w14:paraId="78222D47" w14:textId="77777777" w:rsidR="007E5F6A" w:rsidRPr="003832CE" w:rsidRDefault="007E5F6A" w:rsidP="00527BB1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Przygotowanie nauczycieli i specjalistów do realizacji specjalnych potrzeb edukacyjnych w Polsce i na świecie – analiza porównawcza na podstawie dostępnej literatury (czasopisma naukowe).</w:t>
            </w:r>
          </w:p>
        </w:tc>
      </w:tr>
    </w:tbl>
    <w:p w14:paraId="14ADC41C" w14:textId="77777777" w:rsidR="002F21C9" w:rsidRPr="003832CE" w:rsidRDefault="002F21C9" w:rsidP="0013754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949270F" w14:textId="77777777" w:rsidR="002F21C9" w:rsidRPr="003832CE" w:rsidRDefault="009F4610" w:rsidP="002F21C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>3.4 Metody dydaktyczne</w:t>
      </w:r>
      <w:r w:rsidRPr="003832CE">
        <w:rPr>
          <w:rFonts w:ascii="Corbel" w:hAnsi="Corbel"/>
          <w:b w:val="0"/>
          <w:smallCaps w:val="0"/>
          <w:szCs w:val="24"/>
        </w:rPr>
        <w:t xml:space="preserve"> </w:t>
      </w:r>
    </w:p>
    <w:p w14:paraId="366C4FD4" w14:textId="77777777" w:rsidR="002F21C9" w:rsidRPr="003832CE" w:rsidRDefault="0013754F" w:rsidP="002F21C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w</w:t>
      </w:r>
      <w:r w:rsidR="002F21C9" w:rsidRPr="003832CE">
        <w:rPr>
          <w:rFonts w:ascii="Corbel" w:hAnsi="Corbel"/>
          <w:b w:val="0"/>
          <w:smallCaps w:val="0"/>
          <w:szCs w:val="24"/>
        </w:rPr>
        <w:t>ykład: w</w:t>
      </w:r>
      <w:r w:rsidR="00846C46" w:rsidRPr="003832CE">
        <w:rPr>
          <w:rFonts w:ascii="Corbel" w:hAnsi="Corbel"/>
          <w:b w:val="0"/>
          <w:smallCaps w:val="0"/>
          <w:szCs w:val="24"/>
        </w:rPr>
        <w:t>ykład problemowy, wyk</w:t>
      </w:r>
      <w:r w:rsidR="002F21C9" w:rsidRPr="003832CE">
        <w:rPr>
          <w:rFonts w:ascii="Corbel" w:hAnsi="Corbel"/>
          <w:b w:val="0"/>
          <w:smallCaps w:val="0"/>
          <w:szCs w:val="24"/>
        </w:rPr>
        <w:t>ład z prezentacją multimedialną</w:t>
      </w:r>
    </w:p>
    <w:p w14:paraId="743F48A3" w14:textId="77777777" w:rsidR="00E960BB" w:rsidRPr="003832CE" w:rsidRDefault="0013754F" w:rsidP="0013754F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ć</w:t>
      </w:r>
      <w:r w:rsidR="002F21C9" w:rsidRPr="003832CE">
        <w:rPr>
          <w:rFonts w:ascii="Corbel" w:hAnsi="Corbel"/>
          <w:b w:val="0"/>
          <w:smallCaps w:val="0"/>
          <w:szCs w:val="24"/>
        </w:rPr>
        <w:t>wiczenia:</w:t>
      </w:r>
      <w:r w:rsidR="00846C46" w:rsidRPr="003832CE">
        <w:rPr>
          <w:rFonts w:ascii="Corbel" w:hAnsi="Corbel"/>
          <w:b w:val="0"/>
          <w:smallCaps w:val="0"/>
          <w:szCs w:val="24"/>
        </w:rPr>
        <w:t xml:space="preserve"> analiza tekstów z dyskusją, projekt badawczy</w:t>
      </w:r>
    </w:p>
    <w:p w14:paraId="3AD28023" w14:textId="77777777" w:rsidR="00EE6EB0" w:rsidRPr="003832CE" w:rsidRDefault="00EE6EB0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8AA059" w14:textId="77777777" w:rsidR="0085747A" w:rsidRPr="003832C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4. </w:t>
      </w:r>
      <w:r w:rsidR="0085747A" w:rsidRPr="003832CE">
        <w:rPr>
          <w:rFonts w:ascii="Corbel" w:hAnsi="Corbel"/>
          <w:smallCaps w:val="0"/>
          <w:szCs w:val="24"/>
        </w:rPr>
        <w:t>METODY I KRYTERIA OCENY</w:t>
      </w:r>
      <w:r w:rsidR="009F4610" w:rsidRPr="003832CE">
        <w:rPr>
          <w:rFonts w:ascii="Corbel" w:hAnsi="Corbel"/>
          <w:smallCaps w:val="0"/>
          <w:szCs w:val="24"/>
        </w:rPr>
        <w:t xml:space="preserve"> </w:t>
      </w:r>
    </w:p>
    <w:p w14:paraId="6C7E45A7" w14:textId="77777777" w:rsidR="00B14130" w:rsidRPr="00B14130" w:rsidRDefault="00B14130" w:rsidP="00B14130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B14130">
        <w:rPr>
          <w:rFonts w:ascii="Corbel" w:hAnsi="Corbel"/>
          <w:b/>
          <w:smallCaps/>
          <w:sz w:val="24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14130" w:rsidRPr="00B14130" w14:paraId="5482C055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037D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9BAEF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color w:val="000000"/>
                <w:sz w:val="24"/>
                <w:szCs w:val="24"/>
              </w:rPr>
              <w:t>Metody oceny efektów uczenia się</w:t>
            </w:r>
          </w:p>
          <w:p w14:paraId="2DB54B9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11DD9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Forma zajęć dydaktycznych </w:t>
            </w:r>
          </w:p>
        </w:tc>
      </w:tr>
      <w:tr w:rsidR="00B14130" w:rsidRPr="00B14130" w14:paraId="1E0FF966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9670E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 01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4652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A783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wykład</w:t>
            </w:r>
          </w:p>
        </w:tc>
      </w:tr>
      <w:tr w:rsidR="00B14130" w:rsidRPr="00B14130" w14:paraId="0F576205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895B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6274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obserwacja podczas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EDE00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  <w:tr w:rsidR="00B14130" w:rsidRPr="00B14130" w14:paraId="1B84595E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82040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bookmarkStart w:id="0" w:name="_Hlk231891524"/>
            <w:r w:rsidRPr="00B14130">
              <w:rPr>
                <w:rFonts w:ascii="Corbel" w:eastAsia="Times New Roman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733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30219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  <w:bookmarkEnd w:id="0"/>
      <w:tr w:rsidR="00B14130" w:rsidRPr="00B14130" w14:paraId="02414F1B" w14:textId="77777777" w:rsidTr="00EC0F3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2E49" w14:textId="77777777" w:rsidR="00B14130" w:rsidRPr="00B14130" w:rsidRDefault="00B14130" w:rsidP="00B14130">
            <w:pPr>
              <w:spacing w:after="0"/>
              <w:jc w:val="center"/>
              <w:rPr>
                <w:rFonts w:ascii="Corbel" w:eastAsia="Times New Roman" w:hAnsi="Corbel"/>
                <w:sz w:val="24"/>
                <w:szCs w:val="24"/>
              </w:rPr>
            </w:pPr>
            <w:r w:rsidRPr="00B14130">
              <w:rPr>
                <w:rFonts w:ascii="Corbel" w:eastAsia="Times New Roman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76C5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2BA6" w14:textId="77777777" w:rsidR="00B14130" w:rsidRPr="00B14130" w:rsidRDefault="00B14130" w:rsidP="00B14130">
            <w:pPr>
              <w:spacing w:after="0" w:line="24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Ćwiczenia</w:t>
            </w:r>
          </w:p>
        </w:tc>
      </w:tr>
    </w:tbl>
    <w:p w14:paraId="1E848372" w14:textId="77777777" w:rsidR="00B14130" w:rsidRPr="00B14130" w:rsidRDefault="00B14130" w:rsidP="00B14130">
      <w:pPr>
        <w:spacing w:after="0" w:line="240" w:lineRule="auto"/>
        <w:rPr>
          <w:rFonts w:ascii="Corbel" w:hAnsi="Corbel"/>
          <w:smallCaps/>
          <w:sz w:val="24"/>
          <w:szCs w:val="24"/>
        </w:rPr>
      </w:pPr>
    </w:p>
    <w:p w14:paraId="5CB36E94" w14:textId="77777777" w:rsidR="00B14130" w:rsidRPr="00B14130" w:rsidRDefault="00B14130" w:rsidP="00B14130">
      <w:pPr>
        <w:spacing w:after="0" w:line="240" w:lineRule="auto"/>
        <w:ind w:left="426"/>
        <w:rPr>
          <w:rFonts w:ascii="Corbel" w:hAnsi="Corbel"/>
          <w:b/>
          <w:smallCaps/>
          <w:sz w:val="24"/>
          <w:szCs w:val="24"/>
        </w:rPr>
      </w:pPr>
      <w:r w:rsidRPr="00B14130">
        <w:rPr>
          <w:rFonts w:ascii="Corbel" w:hAnsi="Corbel"/>
          <w:b/>
          <w:smallCaps/>
          <w:sz w:val="24"/>
          <w:szCs w:val="24"/>
        </w:rPr>
        <w:t xml:space="preserve">4.2 Warunki zaliczenia przedmiotu (kryteria oceniania) </w:t>
      </w:r>
    </w:p>
    <w:p w14:paraId="6AA5FD27" w14:textId="77777777" w:rsidR="00B14130" w:rsidRPr="00B14130" w:rsidRDefault="00B14130" w:rsidP="00B14130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14130" w:rsidRPr="00B14130" w14:paraId="48330157" w14:textId="77777777" w:rsidTr="00EC0F35">
        <w:trPr>
          <w:trHeight w:val="3652"/>
        </w:trPr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B5C1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b/>
                <w:smallCaps/>
                <w:sz w:val="24"/>
                <w:szCs w:val="24"/>
              </w:rPr>
              <w:t>Wykład:</w:t>
            </w:r>
            <w:r w:rsidRPr="00B14130">
              <w:rPr>
                <w:rFonts w:ascii="Corbel" w:hAnsi="Corbel"/>
                <w:smallCaps/>
                <w:sz w:val="24"/>
                <w:szCs w:val="24"/>
              </w:rPr>
              <w:t xml:space="preserve"> aktywny udział w zajęciach, odpowiedzi na zadawane pytania oraz wypełnienie ankiety (w formie elektronicznej) przez i po wykładach na temat szkoły otwartej na specjalne potrzeby edukacyjne uczniów.</w:t>
            </w:r>
          </w:p>
          <w:p w14:paraId="46629F3B" w14:textId="77777777" w:rsidR="00B14130" w:rsidRPr="00B14130" w:rsidRDefault="00B14130" w:rsidP="00B14130">
            <w:pPr>
              <w:spacing w:after="0"/>
              <w:jc w:val="both"/>
              <w:rPr>
                <w:rFonts w:ascii="Corbel" w:eastAsia="Times New Roman" w:hAnsi="Corbel"/>
                <w:szCs w:val="24"/>
              </w:rPr>
            </w:pPr>
            <w:r w:rsidRPr="00B14130">
              <w:rPr>
                <w:rFonts w:ascii="Corbel" w:eastAsia="Times New Roman" w:hAnsi="Corbel"/>
                <w:szCs w:val="24"/>
              </w:rPr>
              <w:t xml:space="preserve">Ćwiczenia: aktywny udział w zajęciach – analizy tekstów źródłowych, dyskusja; pozytywne zaliczenie kolokwium (na przedostatnich zajęciach) </w:t>
            </w:r>
          </w:p>
          <w:p w14:paraId="5083667C" w14:textId="77777777" w:rsidR="00B14130" w:rsidRPr="00B14130" w:rsidRDefault="00B14130" w:rsidP="00B141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BFF8AE5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758069F3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4.0 – wykazuje znajomość każdej z treści kształcenia na poziomie 71%-80%</w:t>
            </w:r>
          </w:p>
          <w:p w14:paraId="5A6D8BA8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379399F4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3485EB06" w14:textId="77777777" w:rsidR="00B14130" w:rsidRPr="00B14130" w:rsidRDefault="00B14130" w:rsidP="00B1413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14130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109626AA" w14:textId="77777777" w:rsidR="00B14130" w:rsidRPr="00B14130" w:rsidRDefault="00B14130" w:rsidP="00B14130">
            <w:pPr>
              <w:spacing w:after="0" w:line="240" w:lineRule="auto"/>
              <w:rPr>
                <w:rFonts w:ascii="Corbel" w:hAnsi="Corbel"/>
                <w:smallCaps/>
                <w:sz w:val="24"/>
                <w:szCs w:val="24"/>
              </w:rPr>
            </w:pPr>
            <w:r w:rsidRPr="00B14130">
              <w:rPr>
                <w:rFonts w:ascii="Corbel" w:hAnsi="Corbel"/>
                <w:smallCaps/>
                <w:sz w:val="24"/>
                <w:szCs w:val="24"/>
              </w:rPr>
              <w:t>oraz projektu badawczego – analiza systemu kształcenia uczniów ze specjalnymi potrzebami edukacyjnymi w wybranym kraju.</w:t>
            </w:r>
          </w:p>
          <w:p w14:paraId="6B56074B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lastRenderedPageBreak/>
              <w:t>5,0 - projekt opracowany zdecydowanie samodzielnie przez studenta, który przedkłada twórcze rozwiązania na każdym etapie projektu;</w:t>
            </w:r>
          </w:p>
          <w:p w14:paraId="5E62C9A5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0EDEB375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1097544B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18896AFC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6AD9FFB0" w14:textId="77777777" w:rsidR="00B14130" w:rsidRPr="00B14130" w:rsidRDefault="00B14130" w:rsidP="00B14130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B14130">
              <w:rPr>
                <w:rFonts w:ascii="Corbel" w:eastAsia="Aptos" w:hAnsi="Corbel"/>
                <w:kern w:val="2"/>
                <w14:ligatures w14:val="standardContextual"/>
              </w:rPr>
              <w:t>2,0  - Student nie opracował projektu, jego wiedza i umiejętności są niewystarczające na każdym etapie projektu.</w:t>
            </w:r>
          </w:p>
        </w:tc>
      </w:tr>
    </w:tbl>
    <w:p w14:paraId="393643CF" w14:textId="77777777" w:rsidR="00923D7D" w:rsidRPr="003832C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088A78" w14:textId="77777777" w:rsidR="0085747A" w:rsidRPr="003832C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B4D842" w14:textId="77777777" w:rsidR="0085747A" w:rsidRPr="003832CE" w:rsidRDefault="0085747A" w:rsidP="002F21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832CE">
        <w:rPr>
          <w:rFonts w:ascii="Corbel" w:hAnsi="Corbel"/>
          <w:b/>
          <w:sz w:val="24"/>
          <w:szCs w:val="24"/>
        </w:rPr>
        <w:t xml:space="preserve">5. </w:t>
      </w:r>
      <w:r w:rsidR="00C61DC5" w:rsidRPr="003832C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D964CC" w14:textId="77777777" w:rsidR="007E6F3E" w:rsidRPr="003832CE" w:rsidRDefault="007E6F3E" w:rsidP="002F21C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3832CE" w14:paraId="2D2ED3C0" w14:textId="77777777" w:rsidTr="00B8753F">
        <w:tc>
          <w:tcPr>
            <w:tcW w:w="5132" w:type="dxa"/>
            <w:vAlign w:val="center"/>
          </w:tcPr>
          <w:p w14:paraId="6FFCB3A8" w14:textId="77777777" w:rsidR="0085747A" w:rsidRPr="003832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832C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832C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4C853428" w14:textId="77777777" w:rsidR="0085747A" w:rsidRPr="003832C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832C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832C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832C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832CE" w14:paraId="768FE0CA" w14:textId="77777777" w:rsidTr="00B8753F">
        <w:tc>
          <w:tcPr>
            <w:tcW w:w="5132" w:type="dxa"/>
          </w:tcPr>
          <w:p w14:paraId="787E31D5" w14:textId="77777777" w:rsidR="0085747A" w:rsidRPr="003832CE" w:rsidRDefault="00C61DC5" w:rsidP="00BB2E5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G</w:t>
            </w:r>
            <w:r w:rsidR="0085747A" w:rsidRPr="003832C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832CE">
              <w:rPr>
                <w:rFonts w:ascii="Corbel" w:hAnsi="Corbel"/>
                <w:sz w:val="24"/>
                <w:szCs w:val="24"/>
              </w:rPr>
              <w:t>z</w:t>
            </w:r>
            <w:r w:rsidR="00BB2E59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3832CE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832C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1C4AA45A" w14:textId="77E8870A" w:rsidR="0085747A" w:rsidRPr="003832CE" w:rsidRDefault="004078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3832CE" w14:paraId="63228993" w14:textId="77777777" w:rsidTr="00B8753F">
        <w:tc>
          <w:tcPr>
            <w:tcW w:w="5132" w:type="dxa"/>
          </w:tcPr>
          <w:p w14:paraId="567011A7" w14:textId="4E855312" w:rsidR="00C61DC5" w:rsidRPr="003832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832C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388" w:type="dxa"/>
          </w:tcPr>
          <w:p w14:paraId="24621DEB" w14:textId="77777777" w:rsidR="00C61DC5" w:rsidRPr="003832CE" w:rsidRDefault="002F21C9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C61DC5" w:rsidRPr="003832CE" w14:paraId="2DE52ADE" w14:textId="77777777" w:rsidTr="00B8753F">
        <w:tc>
          <w:tcPr>
            <w:tcW w:w="5132" w:type="dxa"/>
          </w:tcPr>
          <w:p w14:paraId="3F04B800" w14:textId="77777777" w:rsidR="0071620A" w:rsidRPr="003832C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:</w:t>
            </w:r>
          </w:p>
          <w:p w14:paraId="22C586D4" w14:textId="37559E35" w:rsidR="00B8753F" w:rsidRDefault="00C61DC5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327CBA85" w14:textId="06396B09" w:rsidR="00B8753F" w:rsidRDefault="00B8753F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kolokwium</w:t>
            </w:r>
          </w:p>
          <w:p w14:paraId="3313AB8C" w14:textId="247B1B5A" w:rsidR="00C61DC5" w:rsidRPr="003832CE" w:rsidRDefault="00B8753F" w:rsidP="002F21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2F21C9" w:rsidRPr="003832CE">
              <w:rPr>
                <w:rFonts w:ascii="Corbel" w:hAnsi="Corbel"/>
                <w:sz w:val="24"/>
                <w:szCs w:val="24"/>
              </w:rPr>
              <w:t>projektu badawczego</w:t>
            </w:r>
          </w:p>
        </w:tc>
        <w:tc>
          <w:tcPr>
            <w:tcW w:w="4388" w:type="dxa"/>
          </w:tcPr>
          <w:p w14:paraId="3EB4746A" w14:textId="77777777" w:rsidR="00C61DC5" w:rsidRDefault="00C61DC5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9C0B8C5" w14:textId="1CF8CE90" w:rsidR="00B8753F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0783F">
              <w:rPr>
                <w:rFonts w:ascii="Corbel" w:hAnsi="Corbel"/>
                <w:sz w:val="24"/>
                <w:szCs w:val="24"/>
              </w:rPr>
              <w:t>0</w:t>
            </w:r>
          </w:p>
          <w:p w14:paraId="367C2A7A" w14:textId="271769A4" w:rsidR="00B8753F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14A8E1A5" w14:textId="625A4BDA" w:rsidR="00B8753F" w:rsidRPr="003832CE" w:rsidRDefault="00B8753F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3832CE" w14:paraId="52C588E8" w14:textId="77777777" w:rsidTr="00B8753F">
        <w:tc>
          <w:tcPr>
            <w:tcW w:w="5132" w:type="dxa"/>
          </w:tcPr>
          <w:p w14:paraId="4BAA5BC4" w14:textId="77777777" w:rsidR="0085747A" w:rsidRPr="003832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618F553A" w14:textId="77777777" w:rsidR="0085747A" w:rsidRPr="003832CE" w:rsidRDefault="003F2D97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  <w:r w:rsidR="00756457" w:rsidRPr="003832C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3832CE" w14:paraId="09BE9DA0" w14:textId="77777777" w:rsidTr="00B8753F">
        <w:tc>
          <w:tcPr>
            <w:tcW w:w="5132" w:type="dxa"/>
          </w:tcPr>
          <w:p w14:paraId="7F220944" w14:textId="77777777" w:rsidR="0085747A" w:rsidRPr="003832C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57CA5F80" w14:textId="77777777" w:rsidR="0085747A" w:rsidRPr="003832CE" w:rsidRDefault="00756457" w:rsidP="002F21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70B1BAB8" w14:textId="77777777" w:rsidR="0085747A" w:rsidRPr="003832C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832C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832C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551C80" w14:textId="77777777" w:rsidR="003E1941" w:rsidRPr="003832C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335DD9" w14:textId="77777777" w:rsidR="0085747A" w:rsidRPr="003832CE" w:rsidRDefault="0071620A" w:rsidP="002F21C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6. </w:t>
      </w:r>
      <w:r w:rsidR="0085747A" w:rsidRPr="003832CE">
        <w:rPr>
          <w:rFonts w:ascii="Corbel" w:hAnsi="Corbel"/>
          <w:smallCaps w:val="0"/>
          <w:szCs w:val="24"/>
        </w:rPr>
        <w:t>PRAKTYKI ZAWO</w:t>
      </w:r>
      <w:r w:rsidR="009D3F3B" w:rsidRPr="003832CE">
        <w:rPr>
          <w:rFonts w:ascii="Corbel" w:hAnsi="Corbel"/>
          <w:smallCaps w:val="0"/>
          <w:szCs w:val="24"/>
        </w:rPr>
        <w:t>DOWE W RAMACH PRZEDMIOTU</w:t>
      </w:r>
    </w:p>
    <w:p w14:paraId="4EA437B5" w14:textId="77777777" w:rsidR="007E6F3E" w:rsidRPr="003832CE" w:rsidRDefault="007E6F3E" w:rsidP="002F21C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3832CE" w14:paraId="1135D73F" w14:textId="77777777" w:rsidTr="00B61DEC">
        <w:trPr>
          <w:trHeight w:val="397"/>
        </w:trPr>
        <w:tc>
          <w:tcPr>
            <w:tcW w:w="4111" w:type="dxa"/>
          </w:tcPr>
          <w:p w14:paraId="0CF9E78F" w14:textId="77777777" w:rsidR="0085747A" w:rsidRPr="003832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6A351364" w14:textId="77777777" w:rsidR="0085747A" w:rsidRPr="003832CE" w:rsidRDefault="002F21C9" w:rsidP="002F2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3832CE" w14:paraId="12318C01" w14:textId="77777777" w:rsidTr="00B61DEC">
        <w:trPr>
          <w:trHeight w:val="397"/>
        </w:trPr>
        <w:tc>
          <w:tcPr>
            <w:tcW w:w="4111" w:type="dxa"/>
          </w:tcPr>
          <w:p w14:paraId="598F3F49" w14:textId="77777777" w:rsidR="0085747A" w:rsidRPr="003832C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677BC496" w14:textId="77777777" w:rsidR="0085747A" w:rsidRPr="003832CE" w:rsidRDefault="002F21C9" w:rsidP="002F2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832CE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1D4D038" w14:textId="77777777" w:rsidR="003E1941" w:rsidRPr="003832C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449D42" w14:textId="77777777" w:rsidR="00675843" w:rsidRPr="003832C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832CE">
        <w:rPr>
          <w:rFonts w:ascii="Corbel" w:hAnsi="Corbel"/>
          <w:smallCaps w:val="0"/>
          <w:szCs w:val="24"/>
        </w:rPr>
        <w:t xml:space="preserve">7. </w:t>
      </w:r>
      <w:r w:rsidR="0085747A" w:rsidRPr="003832CE">
        <w:rPr>
          <w:rFonts w:ascii="Corbel" w:hAnsi="Corbel"/>
          <w:smallCaps w:val="0"/>
          <w:szCs w:val="24"/>
        </w:rPr>
        <w:t>LITERATURA</w:t>
      </w:r>
      <w:r w:rsidRPr="003832CE">
        <w:rPr>
          <w:rFonts w:ascii="Corbel" w:hAnsi="Corbel"/>
          <w:smallCaps w:val="0"/>
          <w:szCs w:val="24"/>
        </w:rPr>
        <w:t xml:space="preserve"> </w:t>
      </w:r>
    </w:p>
    <w:p w14:paraId="5F51A732" w14:textId="77777777" w:rsidR="007E6F3E" w:rsidRPr="003832CE" w:rsidRDefault="007E6F3E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3832CE" w14:paraId="5B80701A" w14:textId="77777777" w:rsidTr="00B61DEC">
        <w:trPr>
          <w:trHeight w:val="397"/>
        </w:trPr>
        <w:tc>
          <w:tcPr>
            <w:tcW w:w="9498" w:type="dxa"/>
          </w:tcPr>
          <w:p w14:paraId="5A88082C" w14:textId="77777777" w:rsidR="0085747A" w:rsidRPr="003832CE" w:rsidRDefault="0085747A" w:rsidP="009322FA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t>Literatura podstawowa:</w:t>
            </w:r>
          </w:p>
          <w:p w14:paraId="2FAE661D" w14:textId="77777777" w:rsidR="00DD1AA5" w:rsidRPr="009A5CB5" w:rsidRDefault="00DD1AA5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A5CB5">
              <w:rPr>
                <w:rFonts w:ascii="Corbel" w:hAnsi="Corbel"/>
                <w:bCs/>
                <w:sz w:val="24"/>
                <w:szCs w:val="24"/>
              </w:rPr>
              <w:t xml:space="preserve">Eurydice – Sieć informacji o edukacji w Europie: </w:t>
            </w:r>
            <w:hyperlink r:id="rId8" w:history="1">
              <w:r w:rsidR="009A5CB5" w:rsidRPr="009A5CB5">
                <w:rPr>
                  <w:rStyle w:val="Hipercze"/>
                  <w:rFonts w:ascii="Corbel" w:hAnsi="Corbel"/>
                  <w:bCs/>
                  <w:sz w:val="24"/>
                  <w:szCs w:val="24"/>
                </w:rPr>
                <w:t>Strona główna | Eurydice</w:t>
              </w:r>
            </w:hyperlink>
            <w:r w:rsidR="009A5CB5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14:paraId="5090301D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Firkowska-Mankiewicz A., Szumski G.,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specjalna i system kształcenia osób z niepełnosprawnościami w Polsce</w:t>
            </w:r>
            <w:r w:rsidRPr="003832CE">
              <w:rPr>
                <w:rFonts w:ascii="Corbel" w:hAnsi="Corbel"/>
                <w:sz w:val="24"/>
                <w:szCs w:val="24"/>
              </w:rPr>
              <w:t>, w: D.D. Smith, Pedagogika specjalna, Warszawa 2009, s. 319 – 346;</w:t>
            </w:r>
          </w:p>
          <w:p w14:paraId="4692B09C" w14:textId="77777777" w:rsidR="00F35AD7" w:rsidRPr="003832CE" w:rsidRDefault="00F35AD7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>Gajdzica Z., (red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.)., Człowiek z niepełnosprawnością w rezerwacie przestrzeni publicznej</w:t>
            </w:r>
            <w:r w:rsidRPr="003832CE">
              <w:rPr>
                <w:rFonts w:ascii="Corbel" w:hAnsi="Corbel"/>
                <w:sz w:val="24"/>
                <w:szCs w:val="24"/>
              </w:rPr>
              <w:t>, Kraków, 2013;</w:t>
            </w:r>
          </w:p>
          <w:p w14:paraId="048E35FB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Prucha J.,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porównawcza. Podręcznik akademicki</w:t>
            </w:r>
            <w:r w:rsidRPr="003832CE">
              <w:rPr>
                <w:rFonts w:ascii="Corbel" w:hAnsi="Corbel"/>
                <w:sz w:val="24"/>
                <w:szCs w:val="24"/>
              </w:rPr>
              <w:t>, Warszawa 2004;</w:t>
            </w:r>
          </w:p>
          <w:p w14:paraId="5EB98179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hyperlink r:id="rId9" w:history="1">
              <w:r w:rsidRPr="003832C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Szumski</w:t>
              </w:r>
            </w:hyperlink>
            <w:r w:rsidRPr="003832CE">
              <w:rPr>
                <w:rFonts w:ascii="Corbel" w:hAnsi="Corbel"/>
                <w:sz w:val="24"/>
                <w:szCs w:val="24"/>
              </w:rPr>
              <w:t xml:space="preserve"> G., </w:t>
            </w:r>
            <w:hyperlink r:id="rId10" w:history="1">
              <w:r w:rsidRPr="003832CE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</w:rPr>
                <w:t>Firkowska-Mankiewicz</w:t>
              </w:r>
            </w:hyperlink>
            <w:r w:rsidRPr="003832CE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Wokół edukacji włączającej: efekty kształcenia uczniów z niepełnosprawnością intelektualną w stopniu lekkim w klasach specjalnych, integracyjnych i ogólnodostępnych</w:t>
            </w:r>
            <w:r w:rsidRPr="003832CE">
              <w:rPr>
                <w:rFonts w:ascii="Corbel" w:hAnsi="Corbel"/>
                <w:sz w:val="24"/>
                <w:szCs w:val="24"/>
              </w:rPr>
              <w:t>, Warszawa: 2010;</w:t>
            </w:r>
          </w:p>
          <w:p w14:paraId="0DA8EE01" w14:textId="77777777" w:rsidR="00846C46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Style w:val="Normalny1"/>
                <w:rFonts w:ascii="Corbel" w:hAnsi="Corbel"/>
                <w:sz w:val="24"/>
                <w:szCs w:val="24"/>
                <w:bdr w:val="none" w:sz="0" w:space="0" w:color="auto" w:frame="1"/>
              </w:rPr>
              <w:t xml:space="preserve">Szumski G.,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Integracyjne kształcenie niepełnosprawnych</w:t>
            </w:r>
            <w:r w:rsidRPr="003832CE">
              <w:rPr>
                <w:rFonts w:ascii="Corbel" w:hAnsi="Corbel"/>
                <w:sz w:val="24"/>
                <w:szCs w:val="24"/>
              </w:rPr>
              <w:t>, Warszawa: 2006 ;</w:t>
            </w:r>
            <w:r w:rsidRPr="003832CE">
              <w:rPr>
                <w:rFonts w:ascii="Corbel" w:hAnsi="Corbel"/>
                <w:sz w:val="24"/>
                <w:szCs w:val="24"/>
              </w:rPr>
              <w:br/>
              <w:t xml:space="preserve">Zaborniak-Sobczak M., Bieńkowska K.I., Tomińska E.,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Wybrane problemy wsparcia wczesnorozwojowego i edukacji dzieci i młodzieży z wadą słuchu na przykładzie pięciu krajów europejskich</w:t>
            </w:r>
            <w:r w:rsidRPr="003832CE">
              <w:rPr>
                <w:rFonts w:ascii="Corbel" w:hAnsi="Corbel"/>
                <w:sz w:val="24"/>
                <w:szCs w:val="24"/>
              </w:rPr>
              <w:t>, Rzeszów: 2016;</w:t>
            </w:r>
          </w:p>
          <w:p w14:paraId="24BF572F" w14:textId="77777777" w:rsidR="005E579D" w:rsidRPr="003832CE" w:rsidRDefault="00846C46" w:rsidP="009322F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Vanova M.,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Pedagogika porównawcza</w:t>
            </w:r>
            <w:r w:rsidRPr="003832CE">
              <w:rPr>
                <w:rFonts w:ascii="Corbel" w:hAnsi="Corbel"/>
                <w:sz w:val="24"/>
                <w:szCs w:val="24"/>
              </w:rPr>
              <w:t>, w: red. Śliwerski B., Pedagogika. Pedagogika wobec edukacji, polityki oświatowej i badań naukowych, tom 2, Gdańsk 2006, s. 49 – 105;</w:t>
            </w:r>
          </w:p>
        </w:tc>
      </w:tr>
      <w:tr w:rsidR="0085747A" w:rsidRPr="003832CE" w14:paraId="611029AB" w14:textId="77777777" w:rsidTr="00B61DEC">
        <w:trPr>
          <w:trHeight w:val="397"/>
        </w:trPr>
        <w:tc>
          <w:tcPr>
            <w:tcW w:w="9498" w:type="dxa"/>
          </w:tcPr>
          <w:p w14:paraId="695980F7" w14:textId="77777777" w:rsidR="00C90C92" w:rsidRPr="003832CE" w:rsidRDefault="0085747A" w:rsidP="00C90C92">
            <w:pPr>
              <w:pStyle w:val="Bezodstpw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3832CE">
              <w:rPr>
                <w:rFonts w:ascii="Corbel" w:hAnsi="Corbel"/>
                <w:b/>
                <w:sz w:val="24"/>
                <w:szCs w:val="24"/>
              </w:rPr>
              <w:lastRenderedPageBreak/>
              <w:t xml:space="preserve">Literatura uzupełniająca: </w:t>
            </w:r>
          </w:p>
          <w:p w14:paraId="29B576AC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Cytlak I.,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Iluzje inkluzji? Uczniowie ze specjalnymi potrzebami edukacyjnymi w placówkach oświatowych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201A6">
              <w:rPr>
                <w:rFonts w:ascii="Corbel" w:hAnsi="Corbel"/>
                <w:sz w:val="24"/>
                <w:szCs w:val="24"/>
              </w:rPr>
              <w:t>w: Studia E</w:t>
            </w:r>
            <w:r w:rsidRPr="003832CE">
              <w:rPr>
                <w:rFonts w:ascii="Corbel" w:hAnsi="Corbel"/>
                <w:sz w:val="24"/>
                <w:szCs w:val="24"/>
              </w:rPr>
              <w:t>dukacyjne, 27/2013, s. 173 – 183;</w:t>
            </w:r>
          </w:p>
          <w:p w14:paraId="31967063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Gajdzica Z.,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Tendencje reformowania systemu kształcenia specjalnego – kilka uwag na marginesie ostatnich zmian legislacyjnych </w:t>
            </w:r>
            <w:r w:rsidRPr="003832CE">
              <w:rPr>
                <w:rFonts w:ascii="Corbel" w:hAnsi="Corbel"/>
                <w:sz w:val="24"/>
                <w:szCs w:val="24"/>
              </w:rPr>
              <w:t>w: Niepełnosprawność. Dyskursy pedagogiki specjalnej, 22/2016, s. 37 – 47;</w:t>
            </w:r>
          </w:p>
          <w:p w14:paraId="73625FE0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Grzesik H., </w:t>
            </w:r>
            <w:r w:rsidRPr="003832CE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Niepełnosprawność w Chinach. Wprowadzenie do problemu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>, w: Interdyscyplinarne Konteksty Pedagogiki Specjalnej 2/2013, s. 151 – 166;</w:t>
            </w:r>
          </w:p>
          <w:p w14:paraId="20051361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Janiszewska-Nieścioruk Z., </w:t>
            </w:r>
            <w:r w:rsidRPr="003832CE">
              <w:rPr>
                <w:rFonts w:ascii="Corbel" w:hAnsi="Corbel"/>
                <w:bCs/>
                <w:i/>
                <w:sz w:val="24"/>
                <w:szCs w:val="24"/>
              </w:rPr>
              <w:t>Elastyczność i różnorodność prowłączających działań i rozwiązań w systemie edukacji jako remedium w kształceniu uczniów o specjalnych potrzebach</w:t>
            </w:r>
            <w:r w:rsidRPr="003832CE">
              <w:rPr>
                <w:rFonts w:ascii="Corbel" w:hAnsi="Corbel"/>
                <w:bCs/>
                <w:sz w:val="24"/>
                <w:szCs w:val="24"/>
              </w:rPr>
              <w:t xml:space="preserve"> w: Konteksty Pedagogiczne,  1/2013, s. </w:t>
            </w:r>
            <w:r w:rsidRPr="003832CE">
              <w:rPr>
                <w:rFonts w:ascii="Corbel" w:hAnsi="Corbel"/>
                <w:sz w:val="24"/>
                <w:szCs w:val="24"/>
              </w:rPr>
              <w:t>79-89;</w:t>
            </w:r>
          </w:p>
          <w:p w14:paraId="7DC54594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Kształcenie nauczycieli przygotowujące do edukacji włączającej. </w:t>
            </w:r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Wyzwania i szanse</w:t>
            </w:r>
            <w:r w:rsidRPr="003832CE"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2011;</w:t>
            </w:r>
          </w:p>
          <w:p w14:paraId="140B3AB3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shd w:val="clear" w:color="auto" w:fill="FFFFFF"/>
              </w:rPr>
            </w:pP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Marciniak-Paprocka K., </w:t>
            </w:r>
            <w:r w:rsidRPr="003832CE">
              <w:rPr>
                <w:rFonts w:ascii="Corbel" w:hAnsi="Corbel"/>
                <w:i/>
                <w:sz w:val="24"/>
                <w:szCs w:val="24"/>
                <w:shd w:val="clear" w:color="auto" w:fill="FFFFFF"/>
              </w:rPr>
              <w:t>Kształcenie osób niepełnosprawnych w Holandii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, </w:t>
            </w:r>
            <w:r w:rsidRPr="003832CE">
              <w:rPr>
                <w:rFonts w:ascii="Corbel" w:hAnsi="Corbel"/>
                <w:sz w:val="24"/>
                <w:szCs w:val="24"/>
              </w:rPr>
              <w:t>Student</w:t>
            </w:r>
            <w:r w:rsidRPr="003832CE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Niepełnosprawny: szkice i rozprawy, 2013, 13 (6), s. 89-98;</w:t>
            </w:r>
          </w:p>
          <w:p w14:paraId="0DD7A94A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3832CE">
              <w:rPr>
                <w:rFonts w:ascii="Corbel" w:hAnsi="Corbel"/>
                <w:i/>
                <w:sz w:val="24"/>
                <w:szCs w:val="24"/>
              </w:rPr>
              <w:t xml:space="preserve">Pięć kluczowych przesłań dla edukacji włączającej. </w:t>
            </w:r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Od teorii do praktyki</w:t>
            </w:r>
            <w:r w:rsidRPr="003832CE">
              <w:rPr>
                <w:rFonts w:ascii="Corbel" w:hAnsi="Corbel"/>
                <w:sz w:val="24"/>
                <w:szCs w:val="24"/>
                <w:lang w:val="en-US"/>
              </w:rPr>
              <w:t>, European Agency for Special Needs and Inclusive Education, 2014;</w:t>
            </w:r>
          </w:p>
          <w:p w14:paraId="25864191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Zamkowska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Kultura szkoły włączającej uczniów z niepełnosprawnościami</w:t>
            </w:r>
            <w:r w:rsidRPr="003832CE">
              <w:rPr>
                <w:rFonts w:ascii="Corbel" w:hAnsi="Corbel"/>
                <w:sz w:val="24"/>
                <w:szCs w:val="24"/>
              </w:rPr>
              <w:t>, Lubelski Rocznik pedagogiczny, XXXVI/2/2017, s. 32 – 43;</w:t>
            </w:r>
          </w:p>
          <w:p w14:paraId="2A8E2EAB" w14:textId="77777777" w:rsidR="00846C46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3832CE">
              <w:rPr>
                <w:rFonts w:ascii="Corbel" w:hAnsi="Corbel"/>
                <w:sz w:val="24"/>
                <w:szCs w:val="24"/>
              </w:rPr>
              <w:t xml:space="preserve">Zawiślak A., </w:t>
            </w:r>
            <w:r w:rsidRPr="003832CE">
              <w:rPr>
                <w:rFonts w:ascii="Corbel" w:hAnsi="Corbel"/>
                <w:i/>
                <w:sz w:val="24"/>
                <w:szCs w:val="24"/>
              </w:rPr>
              <w:t>Organizacja kształcenia specjalnego w duńskiej szkole podstawowej</w:t>
            </w:r>
            <w:r w:rsidRPr="003832CE">
              <w:rPr>
                <w:rFonts w:ascii="Corbel" w:hAnsi="Corbel"/>
                <w:sz w:val="24"/>
                <w:szCs w:val="24"/>
              </w:rPr>
              <w:t xml:space="preserve"> w: red. Z. Gajdzica, Rozwój i funkcjonowanie osób niepełnosprawnych. Konteksty edukacyjne i prawne, Kraków 2007, s. 79- 93;</w:t>
            </w:r>
          </w:p>
          <w:p w14:paraId="2BA12B8A" w14:textId="77777777" w:rsidR="004E2F38" w:rsidRPr="003832CE" w:rsidRDefault="00846C46" w:rsidP="00E74484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  <w:lang w:val="en-US"/>
              </w:rPr>
            </w:pPr>
            <w:r w:rsidRPr="003832CE">
              <w:rPr>
                <w:rFonts w:ascii="Corbel" w:hAnsi="Corbel"/>
                <w:sz w:val="24"/>
                <w:szCs w:val="24"/>
                <w:lang w:val="en-US"/>
              </w:rPr>
              <w:t xml:space="preserve">Zenelaga B., </w:t>
            </w:r>
            <w:r w:rsidRPr="003832CE">
              <w:rPr>
                <w:rFonts w:ascii="Corbel" w:hAnsi="Corbel"/>
                <w:i/>
                <w:sz w:val="24"/>
                <w:szCs w:val="24"/>
                <w:lang w:val="en-US"/>
              </w:rPr>
              <w:t>From Theory to Practice: Challenges of Inclusive Education Implementation in Albania</w:t>
            </w:r>
            <w:r w:rsidRPr="003832CE">
              <w:rPr>
                <w:rFonts w:ascii="Corbel" w:hAnsi="Corbel"/>
                <w:sz w:val="24"/>
                <w:szCs w:val="24"/>
                <w:lang w:val="en-US"/>
              </w:rPr>
              <w:t>, w: red. Karlovitz T.J., Practice and Theory in Pedagogy, Budapest 2018;</w:t>
            </w:r>
          </w:p>
        </w:tc>
      </w:tr>
    </w:tbl>
    <w:p w14:paraId="441B6B79" w14:textId="77777777" w:rsidR="0085747A" w:rsidRPr="003832CE" w:rsidRDefault="0085747A" w:rsidP="00E74484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US"/>
        </w:rPr>
      </w:pPr>
    </w:p>
    <w:p w14:paraId="6AF6DF70" w14:textId="77777777" w:rsidR="0085747A" w:rsidRPr="003832CE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832C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BE6CDC4" w14:textId="77777777" w:rsidR="007E6F3E" w:rsidRPr="003832CE" w:rsidRDefault="007E6F3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709845" w14:textId="77777777" w:rsidR="007E6F3E" w:rsidRPr="003832CE" w:rsidRDefault="007E6F3E" w:rsidP="00FA404C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sectPr w:rsidR="007E6F3E" w:rsidRPr="003832C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2BCBF" w14:textId="77777777" w:rsidR="00DE6640" w:rsidRDefault="00DE6640" w:rsidP="00C16ABF">
      <w:pPr>
        <w:spacing w:after="0" w:line="240" w:lineRule="auto"/>
      </w:pPr>
      <w:r>
        <w:separator/>
      </w:r>
    </w:p>
  </w:endnote>
  <w:endnote w:type="continuationSeparator" w:id="0">
    <w:p w14:paraId="29C030C5" w14:textId="77777777" w:rsidR="00DE6640" w:rsidRDefault="00DE66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84458" w14:textId="77777777" w:rsidR="00DE6640" w:rsidRDefault="00DE6640" w:rsidP="00C16ABF">
      <w:pPr>
        <w:spacing w:after="0" w:line="240" w:lineRule="auto"/>
      </w:pPr>
      <w:r>
        <w:separator/>
      </w:r>
    </w:p>
  </w:footnote>
  <w:footnote w:type="continuationSeparator" w:id="0">
    <w:p w14:paraId="6144909C" w14:textId="77777777" w:rsidR="00DE6640" w:rsidRDefault="00DE6640" w:rsidP="00C16ABF">
      <w:pPr>
        <w:spacing w:after="0" w:line="240" w:lineRule="auto"/>
      </w:pPr>
      <w:r>
        <w:continuationSeparator/>
      </w:r>
    </w:p>
  </w:footnote>
  <w:footnote w:id="1">
    <w:p w14:paraId="2DC4716E" w14:textId="77777777" w:rsidR="00B14130" w:rsidRDefault="00B14130" w:rsidP="00B1413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19F"/>
    <w:multiLevelType w:val="hybridMultilevel"/>
    <w:tmpl w:val="CD5E2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F003C2"/>
    <w:multiLevelType w:val="hybridMultilevel"/>
    <w:tmpl w:val="ACB413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E7B6E"/>
    <w:multiLevelType w:val="hybridMultilevel"/>
    <w:tmpl w:val="A1D297BA"/>
    <w:lvl w:ilvl="0" w:tplc="398883E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C173C"/>
    <w:multiLevelType w:val="hybridMultilevel"/>
    <w:tmpl w:val="133E89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7118055">
    <w:abstractNumId w:val="1"/>
  </w:num>
  <w:num w:numId="2" w16cid:durableId="1651906576">
    <w:abstractNumId w:val="4"/>
  </w:num>
  <w:num w:numId="3" w16cid:durableId="875889459">
    <w:abstractNumId w:val="3"/>
  </w:num>
  <w:num w:numId="4" w16cid:durableId="188950690">
    <w:abstractNumId w:val="0"/>
  </w:num>
  <w:num w:numId="5" w16cid:durableId="134492912">
    <w:abstractNumId w:val="2"/>
  </w:num>
  <w:num w:numId="6" w16cid:durableId="87626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2B1"/>
    <w:rsid w:val="00070ED6"/>
    <w:rsid w:val="000742DC"/>
    <w:rsid w:val="00084C12"/>
    <w:rsid w:val="00092BD9"/>
    <w:rsid w:val="0009462C"/>
    <w:rsid w:val="00094B12"/>
    <w:rsid w:val="00096C46"/>
    <w:rsid w:val="0009788B"/>
    <w:rsid w:val="000A296F"/>
    <w:rsid w:val="000A2A28"/>
    <w:rsid w:val="000A3CDF"/>
    <w:rsid w:val="000B192D"/>
    <w:rsid w:val="000B28EE"/>
    <w:rsid w:val="000B3E37"/>
    <w:rsid w:val="000D04B0"/>
    <w:rsid w:val="000F1C57"/>
    <w:rsid w:val="000F4B81"/>
    <w:rsid w:val="000F5615"/>
    <w:rsid w:val="00124BFF"/>
    <w:rsid w:val="0012560E"/>
    <w:rsid w:val="00127108"/>
    <w:rsid w:val="00134B13"/>
    <w:rsid w:val="0013754F"/>
    <w:rsid w:val="00146BC0"/>
    <w:rsid w:val="00153C41"/>
    <w:rsid w:val="00154381"/>
    <w:rsid w:val="001640A7"/>
    <w:rsid w:val="00164FA7"/>
    <w:rsid w:val="00166A03"/>
    <w:rsid w:val="001718A7"/>
    <w:rsid w:val="00172309"/>
    <w:rsid w:val="001737CF"/>
    <w:rsid w:val="00176083"/>
    <w:rsid w:val="001764D2"/>
    <w:rsid w:val="00192F37"/>
    <w:rsid w:val="001A70D2"/>
    <w:rsid w:val="001D5010"/>
    <w:rsid w:val="001D657B"/>
    <w:rsid w:val="001D7B54"/>
    <w:rsid w:val="001E0209"/>
    <w:rsid w:val="001E0356"/>
    <w:rsid w:val="001F2CA2"/>
    <w:rsid w:val="002144C0"/>
    <w:rsid w:val="0022477D"/>
    <w:rsid w:val="002278A9"/>
    <w:rsid w:val="002336F9"/>
    <w:rsid w:val="0024028F"/>
    <w:rsid w:val="00244ABC"/>
    <w:rsid w:val="0025136C"/>
    <w:rsid w:val="002574BB"/>
    <w:rsid w:val="0026004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BA3"/>
    <w:rsid w:val="002C1F06"/>
    <w:rsid w:val="002D3375"/>
    <w:rsid w:val="002D73D4"/>
    <w:rsid w:val="002F02A3"/>
    <w:rsid w:val="002F21C9"/>
    <w:rsid w:val="002F4ABE"/>
    <w:rsid w:val="003018BA"/>
    <w:rsid w:val="0030395F"/>
    <w:rsid w:val="00305C92"/>
    <w:rsid w:val="003151C5"/>
    <w:rsid w:val="00330DC1"/>
    <w:rsid w:val="003343CF"/>
    <w:rsid w:val="00346FE9"/>
    <w:rsid w:val="0034759A"/>
    <w:rsid w:val="003503F6"/>
    <w:rsid w:val="003530DD"/>
    <w:rsid w:val="00361AF8"/>
    <w:rsid w:val="00363F78"/>
    <w:rsid w:val="003832CE"/>
    <w:rsid w:val="0038469C"/>
    <w:rsid w:val="003847B6"/>
    <w:rsid w:val="003A0A5B"/>
    <w:rsid w:val="003A1176"/>
    <w:rsid w:val="003A4AF2"/>
    <w:rsid w:val="003C0BAE"/>
    <w:rsid w:val="003C427A"/>
    <w:rsid w:val="003D18A9"/>
    <w:rsid w:val="003D6CE2"/>
    <w:rsid w:val="003E1941"/>
    <w:rsid w:val="003E2FE6"/>
    <w:rsid w:val="003E49D5"/>
    <w:rsid w:val="003F205D"/>
    <w:rsid w:val="003F2D97"/>
    <w:rsid w:val="003F38C0"/>
    <w:rsid w:val="0040783F"/>
    <w:rsid w:val="00414E3C"/>
    <w:rsid w:val="0042244A"/>
    <w:rsid w:val="0042745A"/>
    <w:rsid w:val="00431D5C"/>
    <w:rsid w:val="00434626"/>
    <w:rsid w:val="004362C6"/>
    <w:rsid w:val="00437FA2"/>
    <w:rsid w:val="00441B7C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C9"/>
    <w:rsid w:val="004D5282"/>
    <w:rsid w:val="004E2F38"/>
    <w:rsid w:val="004E52C7"/>
    <w:rsid w:val="004F1551"/>
    <w:rsid w:val="004F55A3"/>
    <w:rsid w:val="0050496F"/>
    <w:rsid w:val="00513B6F"/>
    <w:rsid w:val="00517C63"/>
    <w:rsid w:val="00526CDE"/>
    <w:rsid w:val="00527BB1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579D"/>
    <w:rsid w:val="005E6E85"/>
    <w:rsid w:val="005F261B"/>
    <w:rsid w:val="005F31D2"/>
    <w:rsid w:val="0061029B"/>
    <w:rsid w:val="00617230"/>
    <w:rsid w:val="00621CE1"/>
    <w:rsid w:val="00627FC9"/>
    <w:rsid w:val="00647FA8"/>
    <w:rsid w:val="00650C5F"/>
    <w:rsid w:val="00654934"/>
    <w:rsid w:val="00655DB6"/>
    <w:rsid w:val="006620D9"/>
    <w:rsid w:val="00671958"/>
    <w:rsid w:val="00675843"/>
    <w:rsid w:val="00696477"/>
    <w:rsid w:val="006B3F44"/>
    <w:rsid w:val="006D050F"/>
    <w:rsid w:val="006D0A3D"/>
    <w:rsid w:val="006D6139"/>
    <w:rsid w:val="006D6407"/>
    <w:rsid w:val="006E5D65"/>
    <w:rsid w:val="006F1282"/>
    <w:rsid w:val="006F1FBC"/>
    <w:rsid w:val="006F31E2"/>
    <w:rsid w:val="0070401E"/>
    <w:rsid w:val="00706544"/>
    <w:rsid w:val="007072BA"/>
    <w:rsid w:val="0071620A"/>
    <w:rsid w:val="00723CB9"/>
    <w:rsid w:val="00724677"/>
    <w:rsid w:val="00725459"/>
    <w:rsid w:val="007327BD"/>
    <w:rsid w:val="00734608"/>
    <w:rsid w:val="00745302"/>
    <w:rsid w:val="007461D6"/>
    <w:rsid w:val="00746EC8"/>
    <w:rsid w:val="00756457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12EF"/>
    <w:rsid w:val="007C3299"/>
    <w:rsid w:val="007C3BCC"/>
    <w:rsid w:val="007C4546"/>
    <w:rsid w:val="007D6E56"/>
    <w:rsid w:val="007E5F6A"/>
    <w:rsid w:val="007E6F3E"/>
    <w:rsid w:val="007F4155"/>
    <w:rsid w:val="00801783"/>
    <w:rsid w:val="0081554D"/>
    <w:rsid w:val="0081707E"/>
    <w:rsid w:val="00837E41"/>
    <w:rsid w:val="00841EB7"/>
    <w:rsid w:val="008449B3"/>
    <w:rsid w:val="00846C46"/>
    <w:rsid w:val="008552A2"/>
    <w:rsid w:val="0085747A"/>
    <w:rsid w:val="008607C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E713B"/>
    <w:rsid w:val="008F12C9"/>
    <w:rsid w:val="008F6E29"/>
    <w:rsid w:val="00912CD4"/>
    <w:rsid w:val="00916188"/>
    <w:rsid w:val="00916D6D"/>
    <w:rsid w:val="00923D7D"/>
    <w:rsid w:val="009322FA"/>
    <w:rsid w:val="00940940"/>
    <w:rsid w:val="009508DF"/>
    <w:rsid w:val="00950DAC"/>
    <w:rsid w:val="00954A07"/>
    <w:rsid w:val="0099578C"/>
    <w:rsid w:val="00997F14"/>
    <w:rsid w:val="009A5CB5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63A8"/>
    <w:rsid w:val="00A1192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E2A"/>
    <w:rsid w:val="00A84C85"/>
    <w:rsid w:val="00A97DE1"/>
    <w:rsid w:val="00AB053C"/>
    <w:rsid w:val="00AD1146"/>
    <w:rsid w:val="00AD27D3"/>
    <w:rsid w:val="00AD66D6"/>
    <w:rsid w:val="00AE090C"/>
    <w:rsid w:val="00AE1160"/>
    <w:rsid w:val="00AE203C"/>
    <w:rsid w:val="00AE2E74"/>
    <w:rsid w:val="00AE5FCB"/>
    <w:rsid w:val="00AF2C1E"/>
    <w:rsid w:val="00B06142"/>
    <w:rsid w:val="00B135B1"/>
    <w:rsid w:val="00B14130"/>
    <w:rsid w:val="00B271DF"/>
    <w:rsid w:val="00B3130B"/>
    <w:rsid w:val="00B40ADB"/>
    <w:rsid w:val="00B43B77"/>
    <w:rsid w:val="00B43E80"/>
    <w:rsid w:val="00B47A4D"/>
    <w:rsid w:val="00B51169"/>
    <w:rsid w:val="00B56258"/>
    <w:rsid w:val="00B607DB"/>
    <w:rsid w:val="00B61DEC"/>
    <w:rsid w:val="00B66529"/>
    <w:rsid w:val="00B75946"/>
    <w:rsid w:val="00B8056E"/>
    <w:rsid w:val="00B819C8"/>
    <w:rsid w:val="00B82308"/>
    <w:rsid w:val="00B8753F"/>
    <w:rsid w:val="00B90885"/>
    <w:rsid w:val="00BB2E59"/>
    <w:rsid w:val="00BB520A"/>
    <w:rsid w:val="00BD3869"/>
    <w:rsid w:val="00BD66E9"/>
    <w:rsid w:val="00BD6FF4"/>
    <w:rsid w:val="00BF2C41"/>
    <w:rsid w:val="00C012FD"/>
    <w:rsid w:val="00C058B4"/>
    <w:rsid w:val="00C05F44"/>
    <w:rsid w:val="00C131B5"/>
    <w:rsid w:val="00C16ABF"/>
    <w:rsid w:val="00C170AE"/>
    <w:rsid w:val="00C26CB7"/>
    <w:rsid w:val="00C324C1"/>
    <w:rsid w:val="00C36992"/>
    <w:rsid w:val="00C40294"/>
    <w:rsid w:val="00C56036"/>
    <w:rsid w:val="00C61DC5"/>
    <w:rsid w:val="00C67E92"/>
    <w:rsid w:val="00C70A26"/>
    <w:rsid w:val="00C718D4"/>
    <w:rsid w:val="00C766DF"/>
    <w:rsid w:val="00C90C92"/>
    <w:rsid w:val="00C94B98"/>
    <w:rsid w:val="00CA2B96"/>
    <w:rsid w:val="00CA5089"/>
    <w:rsid w:val="00CD6897"/>
    <w:rsid w:val="00CE5BAC"/>
    <w:rsid w:val="00CF25BE"/>
    <w:rsid w:val="00CF591F"/>
    <w:rsid w:val="00CF78ED"/>
    <w:rsid w:val="00D02B25"/>
    <w:rsid w:val="00D02EBA"/>
    <w:rsid w:val="00D02FA9"/>
    <w:rsid w:val="00D17369"/>
    <w:rsid w:val="00D17C3C"/>
    <w:rsid w:val="00D26B2C"/>
    <w:rsid w:val="00D352C9"/>
    <w:rsid w:val="00D425B2"/>
    <w:rsid w:val="00D428D6"/>
    <w:rsid w:val="00D50B6F"/>
    <w:rsid w:val="00D552B2"/>
    <w:rsid w:val="00D608D1"/>
    <w:rsid w:val="00D64419"/>
    <w:rsid w:val="00D74119"/>
    <w:rsid w:val="00D8075B"/>
    <w:rsid w:val="00D8678B"/>
    <w:rsid w:val="00D87EB3"/>
    <w:rsid w:val="00DA2114"/>
    <w:rsid w:val="00DB4E09"/>
    <w:rsid w:val="00DD1AA5"/>
    <w:rsid w:val="00DE09C0"/>
    <w:rsid w:val="00DE4A14"/>
    <w:rsid w:val="00DE6640"/>
    <w:rsid w:val="00DF320D"/>
    <w:rsid w:val="00DF71C8"/>
    <w:rsid w:val="00E129B8"/>
    <w:rsid w:val="00E21E7D"/>
    <w:rsid w:val="00E22FBC"/>
    <w:rsid w:val="00E24BF5"/>
    <w:rsid w:val="00E25338"/>
    <w:rsid w:val="00E51E44"/>
    <w:rsid w:val="00E61D14"/>
    <w:rsid w:val="00E63348"/>
    <w:rsid w:val="00E742AA"/>
    <w:rsid w:val="00E7448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EB0"/>
    <w:rsid w:val="00F070AB"/>
    <w:rsid w:val="00F12AFD"/>
    <w:rsid w:val="00F17567"/>
    <w:rsid w:val="00F201A6"/>
    <w:rsid w:val="00F27A7B"/>
    <w:rsid w:val="00F35AD7"/>
    <w:rsid w:val="00F526AF"/>
    <w:rsid w:val="00F617C3"/>
    <w:rsid w:val="00F7066B"/>
    <w:rsid w:val="00F83B28"/>
    <w:rsid w:val="00F87AAE"/>
    <w:rsid w:val="00F974DA"/>
    <w:rsid w:val="00FA404C"/>
    <w:rsid w:val="00FA46E5"/>
    <w:rsid w:val="00FB63CB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A1C40"/>
  <w15:docId w15:val="{79EB9268-ED4C-4694-B14E-5FB5744CF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4E2F3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rsid w:val="004E2F38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ormalny1">
    <w:name w:val="Normalny1"/>
    <w:basedOn w:val="Domylnaczcionkaakapitu"/>
    <w:rsid w:val="0026004F"/>
  </w:style>
  <w:style w:type="character" w:customStyle="1" w:styleId="field">
    <w:name w:val="field"/>
    <w:basedOn w:val="Domylnaczcionkaakapitu"/>
    <w:rsid w:val="00F35AD7"/>
  </w:style>
  <w:style w:type="character" w:styleId="Odwoaniedokomentarza">
    <w:name w:val="annotation reference"/>
    <w:basedOn w:val="Domylnaczcionkaakapitu"/>
    <w:uiPriority w:val="99"/>
    <w:semiHidden/>
    <w:unhideWhenUsed/>
    <w:rsid w:val="003C42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42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427A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4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427A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183073">
          <w:marLeft w:val="0"/>
          <w:marRight w:val="0"/>
          <w:marTop w:val="0"/>
          <w:marBottom w:val="3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ydice.org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integro.ciniba.edu.pl/integro/search/description?q=Firkowska-Mankiewicz%2C+Anna+%281941-+%29&amp;index=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gro.ciniba.edu.pl/integro/search/description?q=Szumski%2C+Grzegorz&amp;index=6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4C58F-6EC1-4971-95D5-28F60676B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1519</Words>
  <Characters>8662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3</cp:revision>
  <cp:lastPrinted>2019-02-06T12:12:00Z</cp:lastPrinted>
  <dcterms:created xsi:type="dcterms:W3CDTF">2026-06-16T18:24:00Z</dcterms:created>
  <dcterms:modified xsi:type="dcterms:W3CDTF">2026-06-16T18:47:00Z</dcterms:modified>
</cp:coreProperties>
</file>